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4939" w14:textId="77777777" w:rsidR="00462959" w:rsidRPr="000A2630" w:rsidRDefault="00462959" w:rsidP="00462959">
      <w:pPr>
        <w:pStyle w:val="Heading2"/>
        <w:rPr>
          <w:rFonts w:asciiTheme="minorHAnsi" w:hAnsiTheme="minorHAnsi" w:cstheme="minorHAnsi"/>
          <w:bCs w:val="0"/>
          <w:sz w:val="24"/>
          <w:szCs w:val="24"/>
        </w:rPr>
      </w:pPr>
      <w:r w:rsidRPr="000A2630">
        <w:rPr>
          <w:rFonts w:asciiTheme="minorHAnsi" w:hAnsiTheme="minorHAnsi" w:cstheme="minorHAnsi"/>
          <w:bCs w:val="0"/>
          <w:sz w:val="24"/>
          <w:szCs w:val="24"/>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462959" w:rsidRPr="000A2630" w14:paraId="3EF085AC" w14:textId="77777777" w:rsidTr="006A7E0A">
        <w:tc>
          <w:tcPr>
            <w:tcW w:w="1985" w:type="dxa"/>
            <w:vAlign w:val="center"/>
          </w:tcPr>
          <w:p w14:paraId="2D2BD0E5" w14:textId="77777777" w:rsidR="00462959" w:rsidRPr="000A2630" w:rsidRDefault="00462959" w:rsidP="006A7E0A">
            <w:pPr>
              <w:rPr>
                <w:rFonts w:asciiTheme="minorHAnsi" w:hAnsiTheme="minorHAnsi" w:cstheme="minorHAnsi"/>
                <w:b/>
                <w:sz w:val="24"/>
                <w:szCs w:val="24"/>
              </w:rPr>
            </w:pPr>
            <w:r w:rsidRPr="000A2630">
              <w:rPr>
                <w:rFonts w:asciiTheme="minorHAnsi" w:hAnsiTheme="minorHAnsi" w:cstheme="minorHAnsi"/>
                <w:b/>
                <w:sz w:val="24"/>
                <w:szCs w:val="24"/>
              </w:rPr>
              <w:t>Job title</w:t>
            </w:r>
          </w:p>
        </w:tc>
        <w:tc>
          <w:tcPr>
            <w:tcW w:w="2719" w:type="dxa"/>
            <w:vAlign w:val="center"/>
          </w:tcPr>
          <w:p w14:paraId="04F9BC15" w14:textId="20B9EEFE" w:rsidR="00462959" w:rsidRPr="000A2630" w:rsidRDefault="00750B21" w:rsidP="006A7E0A">
            <w:pPr>
              <w:rPr>
                <w:rFonts w:asciiTheme="minorHAnsi" w:hAnsiTheme="minorHAnsi" w:cstheme="minorHAnsi"/>
                <w:b/>
                <w:bCs/>
                <w:sz w:val="24"/>
                <w:szCs w:val="24"/>
              </w:rPr>
            </w:pPr>
            <w:r>
              <w:rPr>
                <w:rFonts w:asciiTheme="minorHAnsi" w:hAnsiTheme="minorHAnsi" w:cstheme="minorHAnsi"/>
                <w:b/>
                <w:bCs/>
                <w:sz w:val="24"/>
                <w:szCs w:val="24"/>
              </w:rPr>
              <w:t xml:space="preserve">Systems &amp; Finance Officer </w:t>
            </w:r>
            <w:r w:rsidR="00462959" w:rsidRPr="000A2630">
              <w:rPr>
                <w:rFonts w:asciiTheme="minorHAnsi" w:hAnsiTheme="minorHAnsi" w:cstheme="minorHAnsi"/>
                <w:b/>
                <w:bCs/>
                <w:sz w:val="24"/>
                <w:szCs w:val="24"/>
              </w:rPr>
              <w:t xml:space="preserve"> </w:t>
            </w:r>
          </w:p>
        </w:tc>
        <w:tc>
          <w:tcPr>
            <w:tcW w:w="1392" w:type="dxa"/>
            <w:vAlign w:val="center"/>
          </w:tcPr>
          <w:p w14:paraId="7BB131C4" w14:textId="77777777" w:rsidR="00462959" w:rsidRPr="000A2630" w:rsidRDefault="00462959" w:rsidP="006A7E0A">
            <w:pPr>
              <w:rPr>
                <w:rFonts w:asciiTheme="minorHAnsi" w:hAnsiTheme="minorHAnsi" w:cstheme="minorHAnsi"/>
                <w:b/>
                <w:sz w:val="24"/>
                <w:szCs w:val="24"/>
              </w:rPr>
            </w:pPr>
            <w:r w:rsidRPr="000A2630">
              <w:rPr>
                <w:rFonts w:asciiTheme="minorHAnsi" w:hAnsiTheme="minorHAnsi" w:cstheme="minorHAnsi"/>
                <w:b/>
                <w:sz w:val="24"/>
                <w:szCs w:val="24"/>
              </w:rPr>
              <w:t>Salary:</w:t>
            </w:r>
          </w:p>
        </w:tc>
        <w:tc>
          <w:tcPr>
            <w:tcW w:w="2920" w:type="dxa"/>
            <w:vAlign w:val="center"/>
          </w:tcPr>
          <w:p w14:paraId="57CF18A0" w14:textId="77777777" w:rsidR="00462959" w:rsidRPr="000A2630" w:rsidRDefault="00462959" w:rsidP="006A7E0A">
            <w:pPr>
              <w:rPr>
                <w:rFonts w:asciiTheme="minorHAnsi" w:hAnsiTheme="minorHAnsi" w:cstheme="minorHAnsi"/>
                <w:sz w:val="24"/>
                <w:szCs w:val="24"/>
              </w:rPr>
            </w:pPr>
            <w:r w:rsidRPr="000A2630">
              <w:rPr>
                <w:rFonts w:asciiTheme="minorHAnsi" w:hAnsiTheme="minorHAnsi" w:cstheme="minorHAnsi"/>
                <w:sz w:val="24"/>
                <w:szCs w:val="24"/>
              </w:rPr>
              <w:t>Up to £25,000</w:t>
            </w:r>
            <w:r w:rsidRPr="000A2630">
              <w:rPr>
                <w:rFonts w:asciiTheme="minorHAnsi" w:hAnsiTheme="minorHAnsi" w:cstheme="minorHAnsi"/>
                <w:sz w:val="24"/>
                <w:szCs w:val="24"/>
              </w:rPr>
              <w:tab/>
            </w:r>
          </w:p>
        </w:tc>
      </w:tr>
      <w:tr w:rsidR="00462959" w:rsidRPr="000A2630" w14:paraId="602AF888" w14:textId="77777777" w:rsidTr="006A7E0A">
        <w:tc>
          <w:tcPr>
            <w:tcW w:w="1985" w:type="dxa"/>
            <w:vAlign w:val="center"/>
          </w:tcPr>
          <w:p w14:paraId="2C44DF44" w14:textId="77777777" w:rsidR="00462959" w:rsidRPr="000A2630" w:rsidRDefault="00462959" w:rsidP="006A7E0A">
            <w:pPr>
              <w:rPr>
                <w:rFonts w:asciiTheme="minorHAnsi" w:hAnsiTheme="minorHAnsi" w:cstheme="minorHAnsi"/>
                <w:b/>
                <w:sz w:val="24"/>
                <w:szCs w:val="24"/>
              </w:rPr>
            </w:pPr>
            <w:r w:rsidRPr="000A2630">
              <w:rPr>
                <w:rFonts w:asciiTheme="minorHAnsi" w:hAnsiTheme="minorHAnsi" w:cstheme="minorHAnsi"/>
                <w:b/>
                <w:sz w:val="24"/>
                <w:szCs w:val="24"/>
              </w:rPr>
              <w:t>Reporting to:</w:t>
            </w:r>
          </w:p>
        </w:tc>
        <w:tc>
          <w:tcPr>
            <w:tcW w:w="2719" w:type="dxa"/>
            <w:vAlign w:val="center"/>
          </w:tcPr>
          <w:p w14:paraId="69360DFD" w14:textId="7F3A1F9E" w:rsidR="00462959" w:rsidRPr="000A2630" w:rsidRDefault="00786079" w:rsidP="006A7E0A">
            <w:pPr>
              <w:rPr>
                <w:rFonts w:asciiTheme="minorHAnsi" w:hAnsiTheme="minorHAnsi" w:cstheme="minorHAnsi"/>
                <w:sz w:val="24"/>
                <w:szCs w:val="24"/>
              </w:rPr>
            </w:pPr>
            <w:r>
              <w:rPr>
                <w:rFonts w:asciiTheme="minorHAnsi" w:hAnsiTheme="minorHAnsi" w:cstheme="minorHAnsi"/>
                <w:sz w:val="24"/>
                <w:szCs w:val="24"/>
              </w:rPr>
              <w:t xml:space="preserve">HR </w:t>
            </w:r>
            <w:r w:rsidR="00CB28FB">
              <w:rPr>
                <w:rFonts w:asciiTheme="minorHAnsi" w:hAnsiTheme="minorHAnsi" w:cstheme="minorHAnsi"/>
                <w:sz w:val="24"/>
                <w:szCs w:val="24"/>
              </w:rPr>
              <w:t>&amp; Systems Manager</w:t>
            </w:r>
            <w:r w:rsidR="00462959" w:rsidRPr="000A2630">
              <w:rPr>
                <w:rFonts w:asciiTheme="minorHAnsi" w:hAnsiTheme="minorHAnsi" w:cstheme="minorHAnsi"/>
                <w:sz w:val="24"/>
                <w:szCs w:val="24"/>
              </w:rPr>
              <w:t xml:space="preserve"> </w:t>
            </w:r>
          </w:p>
        </w:tc>
        <w:tc>
          <w:tcPr>
            <w:tcW w:w="1392" w:type="dxa"/>
            <w:vAlign w:val="center"/>
          </w:tcPr>
          <w:p w14:paraId="59C39E64" w14:textId="77777777" w:rsidR="00462959" w:rsidRPr="000A2630" w:rsidRDefault="00462959" w:rsidP="006A7E0A">
            <w:pPr>
              <w:rPr>
                <w:rFonts w:asciiTheme="minorHAnsi" w:hAnsiTheme="minorHAnsi" w:cstheme="minorHAnsi"/>
                <w:b/>
                <w:sz w:val="24"/>
                <w:szCs w:val="24"/>
              </w:rPr>
            </w:pPr>
            <w:r w:rsidRPr="000A2630">
              <w:rPr>
                <w:rFonts w:asciiTheme="minorHAnsi" w:hAnsiTheme="minorHAnsi" w:cstheme="minorHAnsi"/>
                <w:b/>
                <w:sz w:val="24"/>
                <w:szCs w:val="24"/>
              </w:rPr>
              <w:t>Holidays:</w:t>
            </w:r>
          </w:p>
        </w:tc>
        <w:tc>
          <w:tcPr>
            <w:tcW w:w="2920" w:type="dxa"/>
            <w:vAlign w:val="center"/>
          </w:tcPr>
          <w:p w14:paraId="40A0495B" w14:textId="77777777" w:rsidR="00462959" w:rsidRPr="000A2630" w:rsidRDefault="00462959" w:rsidP="006A7E0A">
            <w:pPr>
              <w:rPr>
                <w:rFonts w:asciiTheme="minorHAnsi" w:hAnsiTheme="minorHAnsi" w:cstheme="minorHAnsi"/>
                <w:sz w:val="24"/>
                <w:szCs w:val="24"/>
              </w:rPr>
            </w:pPr>
            <w:r w:rsidRPr="000A2630">
              <w:rPr>
                <w:rFonts w:asciiTheme="minorHAnsi" w:hAnsiTheme="minorHAnsi" w:cstheme="minorHAnsi"/>
                <w:sz w:val="24"/>
                <w:szCs w:val="24"/>
              </w:rPr>
              <w:t>33 days including bank holidays</w:t>
            </w:r>
          </w:p>
        </w:tc>
      </w:tr>
      <w:tr w:rsidR="00462959" w:rsidRPr="000A2630" w14:paraId="50F6F3A1" w14:textId="77777777" w:rsidTr="006A7E0A">
        <w:trPr>
          <w:trHeight w:val="489"/>
        </w:trPr>
        <w:tc>
          <w:tcPr>
            <w:tcW w:w="1985" w:type="dxa"/>
            <w:vAlign w:val="center"/>
          </w:tcPr>
          <w:p w14:paraId="6B8D5664" w14:textId="77777777" w:rsidR="00462959" w:rsidRPr="000A2630" w:rsidRDefault="00462959" w:rsidP="006A7E0A">
            <w:pPr>
              <w:rPr>
                <w:rFonts w:asciiTheme="minorHAnsi" w:hAnsiTheme="minorHAnsi" w:cstheme="minorHAnsi"/>
                <w:b/>
                <w:sz w:val="24"/>
                <w:szCs w:val="24"/>
              </w:rPr>
            </w:pPr>
            <w:r w:rsidRPr="000A2630">
              <w:rPr>
                <w:rFonts w:asciiTheme="minorHAnsi" w:hAnsiTheme="minorHAnsi" w:cstheme="minorHAnsi"/>
                <w:b/>
                <w:sz w:val="24"/>
                <w:szCs w:val="24"/>
              </w:rPr>
              <w:t>Location:</w:t>
            </w:r>
          </w:p>
        </w:tc>
        <w:tc>
          <w:tcPr>
            <w:tcW w:w="2719" w:type="dxa"/>
            <w:vAlign w:val="center"/>
          </w:tcPr>
          <w:p w14:paraId="28382421" w14:textId="77777777" w:rsidR="00462959" w:rsidRPr="000A2630" w:rsidRDefault="00462959" w:rsidP="006A7E0A">
            <w:pPr>
              <w:rPr>
                <w:rFonts w:asciiTheme="minorHAnsi" w:hAnsiTheme="minorHAnsi" w:cstheme="minorHAnsi"/>
                <w:sz w:val="24"/>
                <w:szCs w:val="24"/>
              </w:rPr>
            </w:pPr>
            <w:r w:rsidRPr="000A2630">
              <w:rPr>
                <w:rFonts w:asciiTheme="minorHAnsi" w:hAnsiTheme="minorHAnsi" w:cstheme="minorHAnsi"/>
                <w:sz w:val="24"/>
                <w:szCs w:val="24"/>
              </w:rPr>
              <w:t>Unitas Youth Zone</w:t>
            </w:r>
          </w:p>
        </w:tc>
        <w:tc>
          <w:tcPr>
            <w:tcW w:w="1392" w:type="dxa"/>
            <w:vAlign w:val="center"/>
          </w:tcPr>
          <w:p w14:paraId="0CCECBC0" w14:textId="77777777" w:rsidR="00462959" w:rsidRPr="000A2630" w:rsidRDefault="00462959" w:rsidP="006A7E0A">
            <w:pPr>
              <w:rPr>
                <w:rFonts w:asciiTheme="minorHAnsi" w:hAnsiTheme="minorHAnsi" w:cstheme="minorHAnsi"/>
                <w:b/>
                <w:sz w:val="24"/>
                <w:szCs w:val="24"/>
              </w:rPr>
            </w:pPr>
            <w:r w:rsidRPr="000A2630">
              <w:rPr>
                <w:rFonts w:asciiTheme="minorHAnsi" w:hAnsiTheme="minorHAnsi" w:cstheme="minorHAnsi"/>
                <w:b/>
                <w:sz w:val="24"/>
                <w:szCs w:val="24"/>
              </w:rPr>
              <w:t>Hours:</w:t>
            </w:r>
          </w:p>
        </w:tc>
        <w:tc>
          <w:tcPr>
            <w:tcW w:w="2920" w:type="dxa"/>
            <w:vAlign w:val="center"/>
          </w:tcPr>
          <w:p w14:paraId="746B3C58" w14:textId="77777777" w:rsidR="00462959" w:rsidRPr="000A2630" w:rsidRDefault="00462959" w:rsidP="006A7E0A">
            <w:pPr>
              <w:rPr>
                <w:rFonts w:asciiTheme="minorHAnsi" w:hAnsiTheme="minorHAnsi" w:cstheme="minorHAnsi"/>
                <w:sz w:val="24"/>
                <w:szCs w:val="24"/>
              </w:rPr>
            </w:pPr>
            <w:r w:rsidRPr="000A2630">
              <w:rPr>
                <w:rFonts w:asciiTheme="minorHAnsi" w:hAnsiTheme="minorHAnsi" w:cstheme="minorHAnsi"/>
                <w:sz w:val="24"/>
                <w:szCs w:val="24"/>
              </w:rPr>
              <w:t>40 hours per week (including evenings &amp; weekends)</w:t>
            </w:r>
          </w:p>
        </w:tc>
      </w:tr>
      <w:tr w:rsidR="00462959" w:rsidRPr="000A2630" w14:paraId="3FD16DC3" w14:textId="77777777" w:rsidTr="006A7E0A">
        <w:trPr>
          <w:trHeight w:val="489"/>
        </w:trPr>
        <w:tc>
          <w:tcPr>
            <w:tcW w:w="1985" w:type="dxa"/>
            <w:vAlign w:val="center"/>
          </w:tcPr>
          <w:p w14:paraId="2CED447A" w14:textId="77777777" w:rsidR="00462959" w:rsidRPr="000A2630" w:rsidRDefault="00462959" w:rsidP="006A7E0A">
            <w:pPr>
              <w:rPr>
                <w:rFonts w:asciiTheme="minorHAnsi" w:hAnsiTheme="minorHAnsi" w:cstheme="minorHAnsi"/>
                <w:b/>
                <w:sz w:val="24"/>
                <w:szCs w:val="24"/>
              </w:rPr>
            </w:pPr>
            <w:r w:rsidRPr="000A2630">
              <w:rPr>
                <w:rFonts w:asciiTheme="minorHAnsi" w:hAnsiTheme="minorHAnsi" w:cstheme="minorHAnsi"/>
                <w:b/>
                <w:sz w:val="24"/>
                <w:szCs w:val="24"/>
              </w:rPr>
              <w:t>The Person:</w:t>
            </w:r>
          </w:p>
        </w:tc>
        <w:tc>
          <w:tcPr>
            <w:tcW w:w="7031" w:type="dxa"/>
            <w:gridSpan w:val="3"/>
            <w:vAlign w:val="center"/>
          </w:tcPr>
          <w:p w14:paraId="0E32C5C7" w14:textId="598D4DC4" w:rsidR="00462959" w:rsidRPr="000A2630" w:rsidRDefault="00462959" w:rsidP="006A7E0A">
            <w:pPr>
              <w:spacing w:after="0" w:line="240" w:lineRule="auto"/>
              <w:rPr>
                <w:rFonts w:asciiTheme="minorHAnsi" w:hAnsiTheme="minorHAnsi" w:cstheme="minorHAnsi"/>
                <w:sz w:val="24"/>
                <w:szCs w:val="24"/>
              </w:rPr>
            </w:pPr>
            <w:bookmarkStart w:id="0" w:name="_Hlk529970721"/>
            <w:r w:rsidRPr="000A2630">
              <w:rPr>
                <w:rFonts w:asciiTheme="minorHAnsi" w:hAnsiTheme="minorHAnsi" w:cstheme="minorHAnsi"/>
                <w:sz w:val="24"/>
                <w:szCs w:val="24"/>
              </w:rPr>
              <w:t>We are looking for a</w:t>
            </w:r>
            <w:r w:rsidR="00D36A73">
              <w:rPr>
                <w:rFonts w:asciiTheme="minorHAnsi" w:hAnsiTheme="minorHAnsi" w:cstheme="minorHAnsi"/>
                <w:sz w:val="24"/>
                <w:szCs w:val="24"/>
              </w:rPr>
              <w:t xml:space="preserve">n energetic and focussed Systems &amp; Finance Officer </w:t>
            </w:r>
            <w:r w:rsidR="00673E0B">
              <w:rPr>
                <w:rFonts w:asciiTheme="minorHAnsi" w:hAnsiTheme="minorHAnsi" w:cstheme="minorHAnsi"/>
                <w:sz w:val="24"/>
                <w:szCs w:val="24"/>
              </w:rPr>
              <w:t xml:space="preserve">to support day to day financial processes and systems implementation at a </w:t>
            </w:r>
            <w:r w:rsidR="003120FA">
              <w:rPr>
                <w:rFonts w:asciiTheme="minorHAnsi" w:hAnsiTheme="minorHAnsi" w:cstheme="minorHAnsi"/>
                <w:sz w:val="24"/>
                <w:szCs w:val="24"/>
              </w:rPr>
              <w:t xml:space="preserve">hugely impactful charity – making a direct difference to the lives of children and young people. </w:t>
            </w:r>
            <w:bookmarkEnd w:id="0"/>
          </w:p>
          <w:p w14:paraId="4CDA19D7" w14:textId="77777777" w:rsidR="00462959" w:rsidRPr="000A2630" w:rsidRDefault="00462959" w:rsidP="006A7E0A">
            <w:pPr>
              <w:spacing w:after="0" w:line="240" w:lineRule="auto"/>
              <w:rPr>
                <w:rFonts w:asciiTheme="minorHAnsi" w:hAnsiTheme="minorHAnsi" w:cstheme="minorHAnsi"/>
                <w:sz w:val="24"/>
                <w:szCs w:val="24"/>
              </w:rPr>
            </w:pPr>
          </w:p>
          <w:p w14:paraId="661E2FEF" w14:textId="1F82F86A" w:rsidR="00462959" w:rsidRPr="000A2630" w:rsidRDefault="00462959" w:rsidP="006A7E0A">
            <w:pPr>
              <w:spacing w:after="0" w:line="240" w:lineRule="auto"/>
              <w:rPr>
                <w:rFonts w:asciiTheme="minorHAnsi" w:hAnsiTheme="minorHAnsi" w:cstheme="minorHAnsi"/>
                <w:sz w:val="24"/>
                <w:szCs w:val="24"/>
              </w:rPr>
            </w:pPr>
            <w:r w:rsidRPr="000A2630">
              <w:rPr>
                <w:rFonts w:asciiTheme="minorHAnsi" w:hAnsiTheme="minorHAnsi" w:cstheme="minorHAnsi"/>
                <w:sz w:val="24"/>
                <w:szCs w:val="24"/>
              </w:rPr>
              <w:t xml:space="preserve">You will be a pivotal member of the core delivery staff </w:t>
            </w:r>
            <w:r w:rsidR="003120FA">
              <w:rPr>
                <w:rFonts w:asciiTheme="minorHAnsi" w:hAnsiTheme="minorHAnsi" w:cstheme="minorHAnsi"/>
                <w:sz w:val="24"/>
                <w:szCs w:val="24"/>
              </w:rPr>
              <w:t xml:space="preserve">reporting to the HR &amp; Systems </w:t>
            </w:r>
            <w:r w:rsidR="00D9534B">
              <w:rPr>
                <w:rFonts w:asciiTheme="minorHAnsi" w:hAnsiTheme="minorHAnsi" w:cstheme="minorHAnsi"/>
                <w:sz w:val="24"/>
                <w:szCs w:val="24"/>
              </w:rPr>
              <w:t>Manager. You will be curious, with a sharp eye for detail and determined to ensure that the charity records and accounts accurately charitable spend and income</w:t>
            </w:r>
            <w:r w:rsidR="004C7585">
              <w:rPr>
                <w:rFonts w:asciiTheme="minorHAnsi" w:hAnsiTheme="minorHAnsi" w:cstheme="minorHAnsi"/>
                <w:sz w:val="24"/>
                <w:szCs w:val="24"/>
              </w:rPr>
              <w:t xml:space="preserve">, as well as </w:t>
            </w:r>
            <w:r w:rsidR="00332BDE">
              <w:rPr>
                <w:rFonts w:asciiTheme="minorHAnsi" w:hAnsiTheme="minorHAnsi" w:cstheme="minorHAnsi"/>
                <w:sz w:val="24"/>
                <w:szCs w:val="24"/>
              </w:rPr>
              <w:t>promotes effective data analysis through</w:t>
            </w:r>
            <w:r w:rsidR="00B90074">
              <w:rPr>
                <w:rFonts w:asciiTheme="minorHAnsi" w:hAnsiTheme="minorHAnsi" w:cstheme="minorHAnsi"/>
                <w:sz w:val="24"/>
                <w:szCs w:val="24"/>
              </w:rPr>
              <w:t xml:space="preserve"> systems implementation. </w:t>
            </w:r>
          </w:p>
          <w:p w14:paraId="2F21D411" w14:textId="77777777" w:rsidR="00462959" w:rsidRPr="000A2630" w:rsidRDefault="00462959" w:rsidP="006A7E0A">
            <w:pPr>
              <w:spacing w:after="0" w:line="240" w:lineRule="auto"/>
              <w:rPr>
                <w:rFonts w:asciiTheme="minorHAnsi" w:hAnsiTheme="minorHAnsi" w:cstheme="minorHAnsi"/>
                <w:sz w:val="24"/>
                <w:szCs w:val="24"/>
              </w:rPr>
            </w:pPr>
          </w:p>
        </w:tc>
      </w:tr>
      <w:tr w:rsidR="00462959" w:rsidRPr="000A2630" w14:paraId="664B17D1" w14:textId="77777777" w:rsidTr="006A7E0A">
        <w:tc>
          <w:tcPr>
            <w:tcW w:w="1985" w:type="dxa"/>
            <w:vAlign w:val="center"/>
          </w:tcPr>
          <w:p w14:paraId="606CA6A8" w14:textId="77777777" w:rsidR="00462959" w:rsidRPr="000A2630" w:rsidRDefault="00462959" w:rsidP="006A7E0A">
            <w:pPr>
              <w:rPr>
                <w:rFonts w:asciiTheme="minorHAnsi" w:hAnsiTheme="minorHAnsi" w:cstheme="minorHAnsi"/>
                <w:b/>
                <w:sz w:val="24"/>
                <w:szCs w:val="24"/>
              </w:rPr>
            </w:pPr>
            <w:r w:rsidRPr="000A2630">
              <w:rPr>
                <w:rFonts w:asciiTheme="minorHAnsi" w:hAnsiTheme="minorHAnsi" w:cstheme="minorHAnsi"/>
                <w:b/>
                <w:sz w:val="24"/>
                <w:szCs w:val="24"/>
              </w:rPr>
              <w:t>Key Relationships:</w:t>
            </w:r>
          </w:p>
        </w:tc>
        <w:tc>
          <w:tcPr>
            <w:tcW w:w="7031" w:type="dxa"/>
            <w:gridSpan w:val="3"/>
          </w:tcPr>
          <w:p w14:paraId="43426C8C" w14:textId="77777777" w:rsidR="00462959" w:rsidRPr="000A2630" w:rsidRDefault="00462959" w:rsidP="006A7E0A">
            <w:pPr>
              <w:spacing w:after="0" w:line="240" w:lineRule="auto"/>
              <w:rPr>
                <w:rFonts w:asciiTheme="minorHAnsi" w:hAnsiTheme="minorHAnsi" w:cstheme="minorHAnsi"/>
                <w:sz w:val="24"/>
                <w:szCs w:val="24"/>
              </w:rPr>
            </w:pPr>
            <w:r w:rsidRPr="000A2630">
              <w:rPr>
                <w:rFonts w:asciiTheme="minorHAnsi" w:hAnsiTheme="minorHAnsi" w:cstheme="minorHAnsi"/>
                <w:sz w:val="24"/>
                <w:szCs w:val="24"/>
              </w:rPr>
              <w:t>Youth Zone staff, young people, volunteers, parents, key partners in Unitas Youth Zone.</w:t>
            </w:r>
          </w:p>
        </w:tc>
      </w:tr>
      <w:tr w:rsidR="00462959" w:rsidRPr="000A2630" w14:paraId="5B8B2A5C" w14:textId="77777777" w:rsidTr="006A7E0A">
        <w:tc>
          <w:tcPr>
            <w:tcW w:w="1985" w:type="dxa"/>
            <w:vAlign w:val="center"/>
          </w:tcPr>
          <w:p w14:paraId="69DD8869" w14:textId="77777777" w:rsidR="00462959" w:rsidRPr="000A2630" w:rsidRDefault="00462959" w:rsidP="006A7E0A">
            <w:pPr>
              <w:rPr>
                <w:rFonts w:asciiTheme="minorHAnsi" w:hAnsiTheme="minorHAnsi" w:cstheme="minorHAnsi"/>
                <w:b/>
                <w:sz w:val="24"/>
                <w:szCs w:val="24"/>
              </w:rPr>
            </w:pPr>
            <w:r w:rsidRPr="000A2630">
              <w:rPr>
                <w:rFonts w:asciiTheme="minorHAnsi" w:hAnsiTheme="minorHAnsi" w:cstheme="minorHAnsi"/>
                <w:b/>
                <w:sz w:val="24"/>
                <w:szCs w:val="24"/>
              </w:rPr>
              <w:t xml:space="preserve">Key Dates: </w:t>
            </w:r>
          </w:p>
        </w:tc>
        <w:tc>
          <w:tcPr>
            <w:tcW w:w="7031" w:type="dxa"/>
            <w:gridSpan w:val="3"/>
          </w:tcPr>
          <w:p w14:paraId="72C71C07" w14:textId="3C050AD1" w:rsidR="00462959" w:rsidRPr="000A2630" w:rsidRDefault="00462959" w:rsidP="006A7E0A">
            <w:pPr>
              <w:spacing w:after="0" w:line="240" w:lineRule="auto"/>
              <w:rPr>
                <w:rFonts w:asciiTheme="minorHAnsi" w:hAnsiTheme="minorHAnsi" w:cstheme="minorHAnsi"/>
                <w:b/>
                <w:sz w:val="24"/>
                <w:szCs w:val="24"/>
              </w:rPr>
            </w:pPr>
          </w:p>
        </w:tc>
      </w:tr>
    </w:tbl>
    <w:p w14:paraId="04E4E1F8" w14:textId="77777777" w:rsidR="00462959" w:rsidRPr="000A2630" w:rsidRDefault="00462959" w:rsidP="00462959">
      <w:pPr>
        <w:spacing w:after="0" w:line="240" w:lineRule="auto"/>
        <w:rPr>
          <w:rFonts w:asciiTheme="minorHAnsi" w:hAnsiTheme="minorHAnsi" w:cstheme="minorHAnsi"/>
          <w:b/>
          <w:sz w:val="24"/>
          <w:szCs w:val="24"/>
        </w:rPr>
      </w:pPr>
    </w:p>
    <w:p w14:paraId="5BBD92B3" w14:textId="77777777" w:rsidR="00462959" w:rsidRPr="000A2630" w:rsidRDefault="00462959" w:rsidP="00462959">
      <w:pPr>
        <w:widowControl w:val="0"/>
        <w:spacing w:line="240" w:lineRule="auto"/>
        <w:jc w:val="both"/>
        <w:rPr>
          <w:rFonts w:asciiTheme="minorHAnsi" w:hAnsiTheme="minorHAnsi" w:cstheme="minorHAnsi"/>
          <w:sz w:val="24"/>
          <w:szCs w:val="24"/>
        </w:rPr>
      </w:pPr>
      <w:r w:rsidRPr="000A2630">
        <w:rPr>
          <w:rFonts w:asciiTheme="minorHAnsi" w:hAnsiTheme="minorHAnsi" w:cstheme="minorHAnsi"/>
          <w:b/>
          <w:sz w:val="24"/>
          <w:szCs w:val="24"/>
        </w:rPr>
        <w:t>Context of the post:</w:t>
      </w:r>
    </w:p>
    <w:p w14:paraId="12B1D24B" w14:textId="77777777" w:rsidR="00462959" w:rsidRPr="00EB2F8A" w:rsidRDefault="00462959" w:rsidP="00462959">
      <w:pPr>
        <w:widowControl w:val="0"/>
        <w:spacing w:line="240" w:lineRule="auto"/>
        <w:jc w:val="both"/>
        <w:rPr>
          <w:rFonts w:asciiTheme="minorHAnsi" w:hAnsiTheme="minorHAnsi" w:cstheme="minorHAnsi"/>
          <w:sz w:val="24"/>
          <w:szCs w:val="24"/>
        </w:rPr>
      </w:pPr>
      <w:r w:rsidRPr="00EB2F8A">
        <w:rPr>
          <w:rFonts w:asciiTheme="minorHAnsi" w:hAnsiTheme="minorHAnsi" w:cstheme="minorHAnsi"/>
          <w:sz w:val="24"/>
          <w:szCs w:val="24"/>
        </w:rPr>
        <w:t xml:space="preserve">Youth Zones are amazing places: accessible, vibrant, welcoming, fun and caring are just some of the words used by young people to describe their Youth Zone.  Unitas Youth Zone opened in June 2019 and is part of the </w:t>
      </w:r>
      <w:proofErr w:type="spellStart"/>
      <w:r w:rsidRPr="00EB2F8A">
        <w:rPr>
          <w:rFonts w:asciiTheme="minorHAnsi" w:hAnsiTheme="minorHAnsi" w:cstheme="minorHAnsi"/>
          <w:sz w:val="24"/>
          <w:szCs w:val="24"/>
        </w:rPr>
        <w:t>OnSide</w:t>
      </w:r>
      <w:proofErr w:type="spellEnd"/>
      <w:r w:rsidRPr="00EB2F8A">
        <w:rPr>
          <w:rFonts w:asciiTheme="minorHAnsi" w:hAnsiTheme="minorHAnsi" w:cstheme="minorHAnsi"/>
          <w:sz w:val="24"/>
          <w:szCs w:val="24"/>
        </w:rPr>
        <w:t xml:space="preserve"> network of Youth Zones.  Youth Zones are for young people aged 8 to 19, and up to 25 for young people with additional needs. </w:t>
      </w:r>
    </w:p>
    <w:p w14:paraId="4ADD44FD" w14:textId="77777777" w:rsidR="00462959" w:rsidRPr="000A2630" w:rsidRDefault="00462959" w:rsidP="00462959">
      <w:pPr>
        <w:widowControl w:val="0"/>
        <w:autoSpaceDE w:val="0"/>
        <w:autoSpaceDN w:val="0"/>
        <w:adjustRightInd w:val="0"/>
        <w:spacing w:line="240" w:lineRule="auto"/>
        <w:jc w:val="both"/>
        <w:rPr>
          <w:rFonts w:asciiTheme="minorHAnsi" w:hAnsiTheme="minorHAnsi" w:cstheme="minorHAnsi"/>
          <w:sz w:val="24"/>
          <w:szCs w:val="24"/>
        </w:rPr>
      </w:pPr>
      <w:r w:rsidRPr="000A2630">
        <w:rPr>
          <w:rFonts w:asciiTheme="minorHAnsi" w:hAnsiTheme="minorHAnsi" w:cstheme="minorHAnsi"/>
          <w:sz w:val="24"/>
          <w:szCs w:val="24"/>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future prospects. It is this paradox that lies at the heart of </w:t>
      </w:r>
      <w:proofErr w:type="spellStart"/>
      <w:r w:rsidRPr="000A2630">
        <w:rPr>
          <w:rFonts w:asciiTheme="minorHAnsi" w:hAnsiTheme="minorHAnsi" w:cstheme="minorHAnsi"/>
          <w:sz w:val="24"/>
          <w:szCs w:val="24"/>
        </w:rPr>
        <w:t>OnSide’s</w:t>
      </w:r>
      <w:proofErr w:type="spellEnd"/>
      <w:r w:rsidRPr="000A2630">
        <w:rPr>
          <w:rFonts w:asciiTheme="minorHAnsi" w:hAnsiTheme="minorHAnsi" w:cstheme="minorHAnsi"/>
          <w:sz w:val="24"/>
          <w:szCs w:val="24"/>
        </w:rPr>
        <w:t xml:space="preserve"> drive to establish a national network of Youth Zones; a proven model of youth service provision that is aligned to community needs and supported by cross-sector funding. Youth Zones give 8-19 year olds, and up to 25 for those with a disability, affordable access to a broad range of sport, arts and employability services, designed to help them lead active, positive lives and raise their aspirations for themselves and their community. </w:t>
      </w:r>
    </w:p>
    <w:p w14:paraId="25AC6B2A" w14:textId="77777777" w:rsidR="00462959" w:rsidRPr="000A2630" w:rsidRDefault="00462959" w:rsidP="00462959">
      <w:pPr>
        <w:pStyle w:val="Default"/>
        <w:jc w:val="both"/>
        <w:rPr>
          <w:rFonts w:asciiTheme="minorHAnsi" w:hAnsiTheme="minorHAnsi" w:cstheme="minorHAnsi"/>
        </w:rPr>
      </w:pPr>
      <w:r w:rsidRPr="000A2630">
        <w:rPr>
          <w:rFonts w:asciiTheme="minorHAnsi" w:hAnsiTheme="minorHAnsi" w:cstheme="minorHAnsi"/>
        </w:rPr>
        <w:lastRenderedPageBreak/>
        <w:t xml:space="preserve">Unitas Youth Zone is centrally located, dedicated to young people and makes a bold statement about the importance of giving young people high quality places to go in their leisure time.  Open 7 days a week, at weekends and during school holidays, Unitas’ vision is to unite young people to achieve their full potential.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6297E826" w14:textId="77777777" w:rsidR="00462959" w:rsidRPr="000A2630" w:rsidRDefault="00462959" w:rsidP="00462959">
      <w:pPr>
        <w:pStyle w:val="Default"/>
        <w:jc w:val="both"/>
        <w:rPr>
          <w:rFonts w:asciiTheme="minorHAnsi" w:hAnsiTheme="minorHAnsi" w:cstheme="minorHAnsi"/>
        </w:rPr>
      </w:pPr>
    </w:p>
    <w:p w14:paraId="78B1D4FD" w14:textId="77777777" w:rsidR="00462959" w:rsidRPr="000A2630" w:rsidRDefault="00462959" w:rsidP="00462959">
      <w:pPr>
        <w:spacing w:after="0" w:line="240" w:lineRule="auto"/>
        <w:rPr>
          <w:rFonts w:asciiTheme="minorHAnsi" w:hAnsiTheme="minorHAnsi" w:cstheme="minorHAnsi"/>
          <w:bCs/>
          <w:sz w:val="24"/>
          <w:szCs w:val="24"/>
        </w:rPr>
      </w:pPr>
      <w:r w:rsidRPr="000A2630">
        <w:rPr>
          <w:rFonts w:asciiTheme="minorHAnsi" w:hAnsiTheme="minorHAnsi" w:cstheme="minorHAnsi"/>
          <w:bCs/>
          <w:sz w:val="24"/>
          <w:szCs w:val="24"/>
        </w:rPr>
        <w:t>Find out more by watching ….</w:t>
      </w:r>
    </w:p>
    <w:p w14:paraId="5944F049" w14:textId="77777777" w:rsidR="00462959" w:rsidRPr="000A2630" w:rsidRDefault="00462959" w:rsidP="00462959">
      <w:pPr>
        <w:spacing w:after="0" w:line="240" w:lineRule="auto"/>
        <w:rPr>
          <w:rStyle w:val="Hyperlink"/>
          <w:rFonts w:asciiTheme="minorHAnsi" w:hAnsiTheme="minorHAnsi" w:cstheme="minorHAnsi"/>
          <w:bCs/>
          <w:sz w:val="24"/>
          <w:szCs w:val="24"/>
        </w:rPr>
      </w:pPr>
    </w:p>
    <w:p w14:paraId="44C2FC75" w14:textId="77777777" w:rsidR="00462959" w:rsidRPr="000A2630" w:rsidRDefault="0059509B" w:rsidP="00462959">
      <w:pPr>
        <w:spacing w:after="0" w:line="240" w:lineRule="auto"/>
        <w:rPr>
          <w:rFonts w:asciiTheme="minorHAnsi" w:hAnsiTheme="minorHAnsi" w:cstheme="minorHAnsi"/>
          <w:bCs/>
          <w:sz w:val="24"/>
          <w:szCs w:val="24"/>
        </w:rPr>
      </w:pPr>
      <w:hyperlink r:id="rId10" w:history="1">
        <w:r w:rsidR="00462959" w:rsidRPr="000A2630">
          <w:rPr>
            <w:rStyle w:val="Hyperlink"/>
            <w:rFonts w:asciiTheme="minorHAnsi" w:hAnsiTheme="minorHAnsi" w:cstheme="minorHAnsi"/>
            <w:sz w:val="24"/>
            <w:szCs w:val="24"/>
          </w:rPr>
          <w:t>https://www.youtube.com/watch?v=Yb18h1TPRNE</w:t>
        </w:r>
      </w:hyperlink>
    </w:p>
    <w:p w14:paraId="075BE97A" w14:textId="77777777" w:rsidR="00462959" w:rsidRPr="000A2630" w:rsidRDefault="00462959" w:rsidP="00462959">
      <w:pPr>
        <w:spacing w:after="0" w:line="240" w:lineRule="auto"/>
        <w:rPr>
          <w:rFonts w:asciiTheme="minorHAnsi" w:hAnsiTheme="minorHAnsi" w:cstheme="minorHAnsi"/>
          <w:bCs/>
          <w:sz w:val="24"/>
          <w:szCs w:val="24"/>
        </w:rPr>
      </w:pPr>
    </w:p>
    <w:p w14:paraId="6C18A00B" w14:textId="77777777" w:rsidR="00462959" w:rsidRPr="000A2630" w:rsidRDefault="0059509B" w:rsidP="00462959">
      <w:pPr>
        <w:spacing w:after="0" w:line="240" w:lineRule="auto"/>
        <w:rPr>
          <w:rStyle w:val="Hyperlink"/>
          <w:rFonts w:asciiTheme="minorHAnsi" w:hAnsiTheme="minorHAnsi" w:cstheme="minorHAnsi"/>
          <w:bCs/>
          <w:sz w:val="24"/>
          <w:szCs w:val="24"/>
        </w:rPr>
      </w:pPr>
      <w:hyperlink r:id="rId11" w:history="1">
        <w:r w:rsidR="00462959" w:rsidRPr="000A2630">
          <w:rPr>
            <w:rStyle w:val="Hyperlink"/>
            <w:rFonts w:asciiTheme="minorHAnsi" w:hAnsiTheme="minorHAnsi" w:cstheme="minorHAnsi"/>
            <w:sz w:val="24"/>
            <w:szCs w:val="24"/>
          </w:rPr>
          <w:t>https://www.youtube.com/watch?v=sZCMoDYEfTQ</w:t>
        </w:r>
      </w:hyperlink>
    </w:p>
    <w:p w14:paraId="07C0C514" w14:textId="77777777" w:rsidR="00462959" w:rsidRPr="000A2630" w:rsidRDefault="00462959" w:rsidP="00462959">
      <w:pPr>
        <w:spacing w:after="0" w:line="240" w:lineRule="auto"/>
        <w:rPr>
          <w:rStyle w:val="Hyperlink"/>
          <w:rFonts w:asciiTheme="minorHAnsi" w:hAnsiTheme="minorHAnsi" w:cstheme="minorHAnsi"/>
          <w:bCs/>
          <w:sz w:val="24"/>
          <w:szCs w:val="24"/>
        </w:rPr>
      </w:pPr>
    </w:p>
    <w:p w14:paraId="09554625" w14:textId="77777777" w:rsidR="00462959" w:rsidRPr="000A2630" w:rsidRDefault="0059509B" w:rsidP="00462959">
      <w:pPr>
        <w:spacing w:after="0" w:line="240" w:lineRule="auto"/>
        <w:rPr>
          <w:rFonts w:asciiTheme="minorHAnsi" w:hAnsiTheme="minorHAnsi" w:cstheme="minorHAnsi"/>
          <w:bCs/>
          <w:sz w:val="24"/>
          <w:szCs w:val="24"/>
        </w:rPr>
      </w:pPr>
      <w:hyperlink r:id="rId12" w:history="1">
        <w:r w:rsidR="00462959" w:rsidRPr="000A2630">
          <w:rPr>
            <w:rStyle w:val="Hyperlink"/>
            <w:rFonts w:asciiTheme="minorHAnsi" w:hAnsiTheme="minorHAnsi" w:cstheme="minorHAnsi"/>
            <w:sz w:val="24"/>
            <w:szCs w:val="24"/>
          </w:rPr>
          <w:t>https://www.youtube.com/watch?v=jymQsjY3ym4</w:t>
        </w:r>
      </w:hyperlink>
    </w:p>
    <w:p w14:paraId="27709D8F" w14:textId="77777777" w:rsidR="00462959" w:rsidRPr="000A2630" w:rsidRDefault="00462959" w:rsidP="00462959">
      <w:pPr>
        <w:spacing w:after="0" w:line="240" w:lineRule="auto"/>
        <w:jc w:val="right"/>
        <w:rPr>
          <w:rFonts w:asciiTheme="minorHAnsi" w:hAnsiTheme="minorHAnsi" w:cstheme="minorHAnsi"/>
          <w:bCs/>
          <w:sz w:val="24"/>
          <w:szCs w:val="24"/>
        </w:rPr>
      </w:pPr>
      <w:r w:rsidRPr="000A2630">
        <w:rPr>
          <w:rFonts w:asciiTheme="minorHAnsi" w:hAnsiTheme="minorHAnsi" w:cstheme="minorHAnsi"/>
          <w:bCs/>
          <w:sz w:val="24"/>
          <w:szCs w:val="24"/>
        </w:rPr>
        <w:t>……it might just change your life!</w:t>
      </w:r>
    </w:p>
    <w:p w14:paraId="74F790E8" w14:textId="77777777" w:rsidR="00462959" w:rsidRPr="000A2630" w:rsidRDefault="00462959" w:rsidP="00462959">
      <w:pPr>
        <w:spacing w:line="240" w:lineRule="auto"/>
        <w:contextualSpacing/>
        <w:jc w:val="both"/>
        <w:rPr>
          <w:rFonts w:asciiTheme="minorHAnsi" w:eastAsia="Calibri" w:hAnsiTheme="minorHAnsi" w:cstheme="minorHAnsi"/>
          <w:sz w:val="24"/>
          <w:szCs w:val="24"/>
        </w:rPr>
      </w:pPr>
    </w:p>
    <w:p w14:paraId="6021CAB1" w14:textId="77777777" w:rsidR="006D07D3" w:rsidRPr="00F13C1B" w:rsidRDefault="006D07D3" w:rsidP="006D07D3">
      <w:pPr>
        <w:rPr>
          <w:b/>
          <w:sz w:val="24"/>
          <w:szCs w:val="24"/>
        </w:rPr>
      </w:pPr>
      <w:r w:rsidRPr="00F13C1B">
        <w:rPr>
          <w:b/>
          <w:sz w:val="24"/>
          <w:szCs w:val="24"/>
        </w:rPr>
        <w:t xml:space="preserve">Purpose of Post: </w:t>
      </w:r>
    </w:p>
    <w:p w14:paraId="4FF47DDA" w14:textId="77777777" w:rsidR="00B96C5A" w:rsidRPr="00F13C1B" w:rsidRDefault="00B96C5A" w:rsidP="00B96C5A">
      <w:pPr>
        <w:spacing w:line="240" w:lineRule="auto"/>
        <w:jc w:val="both"/>
        <w:rPr>
          <w:b/>
          <w:sz w:val="24"/>
          <w:szCs w:val="24"/>
        </w:rPr>
      </w:pPr>
      <w:r w:rsidRPr="00F13C1B">
        <w:rPr>
          <w:b/>
          <w:sz w:val="24"/>
          <w:szCs w:val="24"/>
        </w:rPr>
        <w:t>Duties and Responsibilities - Detailed</w:t>
      </w:r>
    </w:p>
    <w:p w14:paraId="42743380" w14:textId="6189363D" w:rsidR="00B96C5A" w:rsidRPr="00F13C1B" w:rsidRDefault="002F06A3" w:rsidP="002F06A3">
      <w:pPr>
        <w:pStyle w:val="ListParagraph"/>
        <w:numPr>
          <w:ilvl w:val="0"/>
          <w:numId w:val="11"/>
        </w:numPr>
        <w:rPr>
          <w:rFonts w:ascii="Calibri" w:hAnsi="Calibri" w:cs="Calibri"/>
          <w:sz w:val="24"/>
          <w:szCs w:val="24"/>
        </w:rPr>
      </w:pPr>
      <w:r w:rsidRPr="00F13C1B">
        <w:rPr>
          <w:rFonts w:ascii="Calibri" w:hAnsi="Calibri" w:cs="Calibri"/>
          <w:sz w:val="24"/>
          <w:szCs w:val="24"/>
        </w:rPr>
        <w:t xml:space="preserve">Support the </w:t>
      </w:r>
      <w:r w:rsidR="00B96C5A" w:rsidRPr="00F13C1B">
        <w:rPr>
          <w:rFonts w:ascii="Calibri" w:hAnsi="Calibri" w:cs="Calibri"/>
          <w:sz w:val="24"/>
          <w:szCs w:val="24"/>
        </w:rPr>
        <w:t>day-to-day financial control of the charity within budget agreed by the trustee board.</w:t>
      </w:r>
    </w:p>
    <w:p w14:paraId="7EE88F69" w14:textId="481A5804" w:rsidR="00B96C5A" w:rsidRPr="00F13C1B" w:rsidRDefault="002F06A3"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 xml:space="preserve">Support the production of </w:t>
      </w:r>
      <w:r w:rsidR="00B96C5A" w:rsidRPr="00F13C1B">
        <w:rPr>
          <w:rFonts w:ascii="Calibri" w:hAnsi="Calibri" w:cs="Calibri"/>
          <w:sz w:val="24"/>
          <w:szCs w:val="24"/>
        </w:rPr>
        <w:t>monthly management accounts and bank reconciliations</w:t>
      </w:r>
    </w:p>
    <w:p w14:paraId="3AD2AE26" w14:textId="77777777" w:rsidR="00B96C5A" w:rsidRPr="00F13C1B" w:rsidRDefault="00B96C5A"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Prepare reports as required for budget holders and funders</w:t>
      </w:r>
    </w:p>
    <w:p w14:paraId="3F6FBD26" w14:textId="77777777" w:rsidR="00B96C5A" w:rsidRPr="00F13C1B" w:rsidRDefault="00B96C5A"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 xml:space="preserve">Maintain the fixed asset register and process depreciation </w:t>
      </w:r>
    </w:p>
    <w:p w14:paraId="3CB83060" w14:textId="77777777" w:rsidR="00B96C5A" w:rsidRPr="00F13C1B" w:rsidRDefault="00B96C5A"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Processing gift aid and give as you earn</w:t>
      </w:r>
    </w:p>
    <w:p w14:paraId="012496FD" w14:textId="77777777" w:rsidR="00B96C5A" w:rsidRPr="00F13C1B" w:rsidRDefault="00B96C5A"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Maintain monthly credit control on income receivable, chasing or invoicing where necessary and ensuring actions are made to trigger payment.</w:t>
      </w:r>
    </w:p>
    <w:p w14:paraId="73C11FA7" w14:textId="77777777" w:rsidR="00B96C5A" w:rsidRPr="00F13C1B" w:rsidRDefault="00B96C5A"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Maintain the purchase ledger including processing of payments to suppliers.</w:t>
      </w:r>
    </w:p>
    <w:p w14:paraId="52E84F44" w14:textId="00C44504" w:rsidR="00B96C5A" w:rsidRDefault="00B96C5A"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Maintain the Youth Zone’s payroll system including preparing monthly payroll, making payments and issuing payslips as well as making monthly Inland Revenue payments</w:t>
      </w:r>
      <w:r w:rsidR="00DB4115" w:rsidRPr="00F13C1B">
        <w:rPr>
          <w:rFonts w:ascii="Calibri" w:hAnsi="Calibri" w:cs="Calibri"/>
          <w:sz w:val="24"/>
          <w:szCs w:val="24"/>
        </w:rPr>
        <w:t xml:space="preserve"> where necessary, overseeing Leavers and P45 processes </w:t>
      </w:r>
    </w:p>
    <w:p w14:paraId="04986859" w14:textId="554929BF" w:rsidR="00F0365B" w:rsidRPr="00F13C1B" w:rsidRDefault="00F0365B" w:rsidP="00B96C5A">
      <w:pPr>
        <w:pStyle w:val="ListParagraph"/>
        <w:numPr>
          <w:ilvl w:val="0"/>
          <w:numId w:val="11"/>
        </w:numPr>
        <w:spacing w:after="0" w:line="240" w:lineRule="auto"/>
        <w:jc w:val="both"/>
        <w:rPr>
          <w:rFonts w:ascii="Calibri" w:hAnsi="Calibri" w:cs="Calibri"/>
          <w:sz w:val="24"/>
          <w:szCs w:val="24"/>
        </w:rPr>
      </w:pPr>
      <w:r>
        <w:rPr>
          <w:rFonts w:ascii="Calibri" w:hAnsi="Calibri" w:cs="Calibri"/>
          <w:sz w:val="24"/>
          <w:szCs w:val="24"/>
        </w:rPr>
        <w:t xml:space="preserve">Hold central responsibility for the administrative oversight of the Kronos automated time management system. </w:t>
      </w:r>
    </w:p>
    <w:p w14:paraId="3535C3FD" w14:textId="77777777" w:rsidR="00B96C5A" w:rsidRPr="00F13C1B" w:rsidRDefault="00B96C5A"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Ensure that appropriate financial regulations and controls are in place and in use at all times.</w:t>
      </w:r>
    </w:p>
    <w:p w14:paraId="7752909B" w14:textId="77777777" w:rsidR="00B96C5A" w:rsidRPr="00F13C1B" w:rsidRDefault="00B96C5A"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Act as cheque signatory for and authorize expenditure up to limits as agreed by the board of trustees.</w:t>
      </w:r>
    </w:p>
    <w:p w14:paraId="358278C1" w14:textId="49EF1126" w:rsidR="00B96C5A" w:rsidRPr="00F13C1B" w:rsidRDefault="00A201DC" w:rsidP="00B96C5A">
      <w:pPr>
        <w:pStyle w:val="ListParagraph"/>
        <w:numPr>
          <w:ilvl w:val="0"/>
          <w:numId w:val="11"/>
        </w:numPr>
        <w:spacing w:after="0" w:line="240" w:lineRule="auto"/>
        <w:jc w:val="both"/>
        <w:rPr>
          <w:rFonts w:ascii="Calibri" w:hAnsi="Calibri" w:cs="Calibri"/>
          <w:sz w:val="24"/>
          <w:szCs w:val="24"/>
        </w:rPr>
      </w:pPr>
      <w:r>
        <w:rPr>
          <w:rFonts w:ascii="Calibri" w:hAnsi="Calibri" w:cs="Calibri"/>
          <w:sz w:val="24"/>
          <w:szCs w:val="24"/>
        </w:rPr>
        <w:t>Working with colleagues r</w:t>
      </w:r>
      <w:r w:rsidR="00B96C5A" w:rsidRPr="00F13C1B">
        <w:rPr>
          <w:rFonts w:ascii="Calibri" w:hAnsi="Calibri" w:cs="Calibri"/>
          <w:sz w:val="24"/>
          <w:szCs w:val="24"/>
        </w:rPr>
        <w:t>ecord all donations, keeping accurate information about the activity for which funders were donate and liaising with the private sector fundraiser to ensure receipts and thank you letters are sent out.</w:t>
      </w:r>
    </w:p>
    <w:p w14:paraId="695F540F" w14:textId="77777777" w:rsidR="00B96C5A" w:rsidRPr="00F13C1B" w:rsidRDefault="00B96C5A" w:rsidP="00B96C5A">
      <w:pPr>
        <w:pStyle w:val="ListParagraph"/>
        <w:numPr>
          <w:ilvl w:val="0"/>
          <w:numId w:val="11"/>
        </w:numPr>
        <w:spacing w:after="0" w:line="240" w:lineRule="auto"/>
        <w:jc w:val="both"/>
        <w:rPr>
          <w:rFonts w:ascii="Calibri" w:hAnsi="Calibri" w:cs="Calibri"/>
          <w:sz w:val="24"/>
          <w:szCs w:val="24"/>
        </w:rPr>
      </w:pPr>
      <w:r w:rsidRPr="00F13C1B">
        <w:rPr>
          <w:rFonts w:ascii="Calibri" w:hAnsi="Calibri" w:cs="Calibri"/>
          <w:sz w:val="24"/>
          <w:szCs w:val="24"/>
        </w:rPr>
        <w:t>Liaising with HMRC and other agencies as required</w:t>
      </w:r>
    </w:p>
    <w:p w14:paraId="601047F4" w14:textId="77777777" w:rsidR="00F0365B" w:rsidRPr="00F0365B" w:rsidRDefault="00B96C5A" w:rsidP="00F0365B">
      <w:pPr>
        <w:pStyle w:val="ListParagraph"/>
        <w:numPr>
          <w:ilvl w:val="0"/>
          <w:numId w:val="11"/>
        </w:numPr>
        <w:spacing w:after="0" w:line="240" w:lineRule="auto"/>
        <w:rPr>
          <w:rFonts w:ascii="Calibri" w:hAnsi="Calibri" w:cs="Calibri"/>
          <w:b/>
          <w:sz w:val="24"/>
          <w:szCs w:val="24"/>
        </w:rPr>
      </w:pPr>
      <w:r w:rsidRPr="00F13C1B">
        <w:rPr>
          <w:rFonts w:ascii="Calibri" w:hAnsi="Calibri" w:cs="Calibri"/>
          <w:sz w:val="24"/>
          <w:szCs w:val="24"/>
        </w:rPr>
        <w:lastRenderedPageBreak/>
        <w:t>Implement year end procedures; prepare draft statutory accounts and audit file; liaise with auditors</w:t>
      </w:r>
      <w:r w:rsidR="00F13C1B" w:rsidRPr="00F13C1B">
        <w:rPr>
          <w:rFonts w:ascii="Calibri" w:hAnsi="Calibri" w:cs="Calibri"/>
          <w:sz w:val="24"/>
          <w:szCs w:val="24"/>
        </w:rPr>
        <w:t xml:space="preserve"> and accountants. </w:t>
      </w:r>
    </w:p>
    <w:p w14:paraId="4E53049E" w14:textId="77777777" w:rsidR="00F0365B" w:rsidRPr="00F0365B" w:rsidRDefault="002E3C34" w:rsidP="00F0365B">
      <w:pPr>
        <w:pStyle w:val="ListParagraph"/>
        <w:numPr>
          <w:ilvl w:val="0"/>
          <w:numId w:val="11"/>
        </w:numPr>
        <w:spacing w:after="0" w:line="240" w:lineRule="auto"/>
        <w:rPr>
          <w:rFonts w:ascii="Calibri" w:hAnsi="Calibri" w:cs="Calibri"/>
          <w:b/>
          <w:sz w:val="24"/>
          <w:szCs w:val="24"/>
        </w:rPr>
      </w:pPr>
      <w:r w:rsidRPr="00F0365B">
        <w:rPr>
          <w:sz w:val="24"/>
          <w:szCs w:val="24"/>
          <w:lang w:val="en"/>
        </w:rPr>
        <w:t xml:space="preserve">Develop the data collection processes for young people’s monitoring data to meet data requirements for all </w:t>
      </w:r>
      <w:proofErr w:type="spellStart"/>
      <w:r w:rsidRPr="00F0365B">
        <w:rPr>
          <w:sz w:val="24"/>
          <w:szCs w:val="24"/>
          <w:lang w:val="en"/>
        </w:rPr>
        <w:t>programmes</w:t>
      </w:r>
      <w:proofErr w:type="spellEnd"/>
      <w:r w:rsidRPr="00F0365B">
        <w:rPr>
          <w:sz w:val="24"/>
          <w:szCs w:val="24"/>
          <w:lang w:val="en"/>
        </w:rPr>
        <w:t xml:space="preserve"> and at key points throughout the young person’s journey.</w:t>
      </w:r>
    </w:p>
    <w:p w14:paraId="488DCE4D" w14:textId="77777777" w:rsidR="00F0365B" w:rsidRPr="00F0365B" w:rsidRDefault="002E3C34" w:rsidP="00F0365B">
      <w:pPr>
        <w:pStyle w:val="ListParagraph"/>
        <w:numPr>
          <w:ilvl w:val="0"/>
          <w:numId w:val="11"/>
        </w:numPr>
        <w:spacing w:after="0" w:line="240" w:lineRule="auto"/>
        <w:rPr>
          <w:rFonts w:ascii="Calibri" w:hAnsi="Calibri" w:cs="Calibri"/>
          <w:b/>
          <w:sz w:val="24"/>
          <w:szCs w:val="24"/>
        </w:rPr>
      </w:pPr>
      <w:r w:rsidRPr="00F0365B">
        <w:rPr>
          <w:sz w:val="24"/>
          <w:szCs w:val="24"/>
          <w:lang w:val="en"/>
        </w:rPr>
        <w:t>Support and provide an advisory role in the specification of requirements and development of technology solutions to meet all monitoring and evaluation data collection, storage and performance reporting needs.</w:t>
      </w:r>
    </w:p>
    <w:p w14:paraId="05FFE056" w14:textId="77777777" w:rsidR="00F0365B" w:rsidRPr="00F0365B" w:rsidRDefault="002E3C34" w:rsidP="00F0365B">
      <w:pPr>
        <w:pStyle w:val="ListParagraph"/>
        <w:numPr>
          <w:ilvl w:val="0"/>
          <w:numId w:val="11"/>
        </w:numPr>
        <w:spacing w:after="0" w:line="240" w:lineRule="auto"/>
        <w:rPr>
          <w:rFonts w:ascii="Calibri" w:hAnsi="Calibri" w:cs="Calibri"/>
          <w:b/>
          <w:sz w:val="24"/>
          <w:szCs w:val="24"/>
        </w:rPr>
      </w:pPr>
      <w:r w:rsidRPr="00F0365B">
        <w:rPr>
          <w:sz w:val="24"/>
          <w:szCs w:val="24"/>
          <w:lang w:val="en"/>
        </w:rPr>
        <w:t xml:space="preserve">Support the technical testing of monitoring and evaluation technology solutions, including user acceptance testing and data migration testing. </w:t>
      </w:r>
    </w:p>
    <w:p w14:paraId="0CE1C85C" w14:textId="77777777" w:rsidR="00F0365B" w:rsidRPr="00F0365B" w:rsidRDefault="002E3C34" w:rsidP="00F0365B">
      <w:pPr>
        <w:pStyle w:val="ListParagraph"/>
        <w:numPr>
          <w:ilvl w:val="0"/>
          <w:numId w:val="11"/>
        </w:numPr>
        <w:spacing w:after="0" w:line="240" w:lineRule="auto"/>
        <w:rPr>
          <w:rFonts w:ascii="Calibri" w:hAnsi="Calibri" w:cs="Calibri"/>
          <w:b/>
          <w:sz w:val="24"/>
          <w:szCs w:val="24"/>
        </w:rPr>
      </w:pPr>
      <w:r w:rsidRPr="00F0365B">
        <w:rPr>
          <w:sz w:val="24"/>
          <w:szCs w:val="24"/>
          <w:lang w:val="en"/>
        </w:rPr>
        <w:t>To collate, input and analyse data onto the Salesforce system.</w:t>
      </w:r>
    </w:p>
    <w:p w14:paraId="1A69CA85" w14:textId="77777777" w:rsidR="00F0365B" w:rsidRPr="00F0365B" w:rsidRDefault="002E3C34" w:rsidP="00F0365B">
      <w:pPr>
        <w:pStyle w:val="ListParagraph"/>
        <w:numPr>
          <w:ilvl w:val="0"/>
          <w:numId w:val="11"/>
        </w:numPr>
        <w:spacing w:after="0" w:line="240" w:lineRule="auto"/>
        <w:rPr>
          <w:rFonts w:ascii="Calibri" w:hAnsi="Calibri" w:cs="Calibri"/>
          <w:b/>
          <w:sz w:val="24"/>
          <w:szCs w:val="24"/>
        </w:rPr>
      </w:pPr>
      <w:r w:rsidRPr="00F0365B">
        <w:rPr>
          <w:sz w:val="24"/>
          <w:szCs w:val="24"/>
          <w:lang w:val="en"/>
        </w:rPr>
        <w:t xml:space="preserve">To prepare and distribute member data to key people, partners and relevant </w:t>
      </w:r>
      <w:proofErr w:type="spellStart"/>
      <w:r w:rsidRPr="00F0365B">
        <w:rPr>
          <w:sz w:val="24"/>
          <w:szCs w:val="24"/>
          <w:lang w:val="en"/>
        </w:rPr>
        <w:t>organisations</w:t>
      </w:r>
      <w:proofErr w:type="spellEnd"/>
      <w:r w:rsidRPr="00F0365B">
        <w:rPr>
          <w:sz w:val="24"/>
          <w:szCs w:val="24"/>
          <w:lang w:val="en"/>
        </w:rPr>
        <w:t>.</w:t>
      </w:r>
    </w:p>
    <w:p w14:paraId="7808ACB0" w14:textId="77777777" w:rsidR="00F0365B" w:rsidRPr="00F0365B" w:rsidRDefault="002E3C34" w:rsidP="00F0365B">
      <w:pPr>
        <w:pStyle w:val="ListParagraph"/>
        <w:numPr>
          <w:ilvl w:val="0"/>
          <w:numId w:val="11"/>
        </w:numPr>
        <w:spacing w:after="0" w:line="240" w:lineRule="auto"/>
        <w:rPr>
          <w:rFonts w:ascii="Calibri" w:hAnsi="Calibri" w:cs="Calibri"/>
          <w:b/>
          <w:sz w:val="24"/>
          <w:szCs w:val="24"/>
        </w:rPr>
      </w:pPr>
      <w:r w:rsidRPr="00F0365B">
        <w:rPr>
          <w:sz w:val="24"/>
          <w:szCs w:val="24"/>
          <w:lang w:val="en"/>
        </w:rPr>
        <w:t xml:space="preserve">To ensure timely submission of all claims to external funders and partners. </w:t>
      </w:r>
    </w:p>
    <w:p w14:paraId="257CFC94" w14:textId="77777777" w:rsidR="00F0365B" w:rsidRPr="00F0365B" w:rsidRDefault="002E3C34" w:rsidP="00F0365B">
      <w:pPr>
        <w:pStyle w:val="ListParagraph"/>
        <w:numPr>
          <w:ilvl w:val="0"/>
          <w:numId w:val="11"/>
        </w:numPr>
        <w:spacing w:after="0" w:line="240" w:lineRule="auto"/>
        <w:rPr>
          <w:rFonts w:ascii="Calibri" w:hAnsi="Calibri" w:cs="Calibri"/>
          <w:b/>
          <w:sz w:val="24"/>
          <w:szCs w:val="24"/>
        </w:rPr>
      </w:pPr>
      <w:r w:rsidRPr="00F0365B">
        <w:rPr>
          <w:sz w:val="24"/>
          <w:szCs w:val="24"/>
          <w:lang w:val="en"/>
        </w:rPr>
        <w:t xml:space="preserve">To interrogate and interpret data. </w:t>
      </w:r>
    </w:p>
    <w:p w14:paraId="07EE7DC2" w14:textId="77777777" w:rsidR="00BC4D23" w:rsidRPr="00BC4D23" w:rsidRDefault="002E3C34" w:rsidP="00BC4D23">
      <w:pPr>
        <w:pStyle w:val="ListParagraph"/>
        <w:numPr>
          <w:ilvl w:val="0"/>
          <w:numId w:val="11"/>
        </w:numPr>
        <w:spacing w:after="0" w:line="240" w:lineRule="auto"/>
        <w:rPr>
          <w:rFonts w:ascii="Calibri" w:hAnsi="Calibri" w:cs="Calibri"/>
          <w:b/>
          <w:sz w:val="24"/>
          <w:szCs w:val="24"/>
        </w:rPr>
      </w:pPr>
      <w:r w:rsidRPr="00F0365B">
        <w:rPr>
          <w:sz w:val="24"/>
          <w:szCs w:val="24"/>
          <w:lang w:val="en"/>
        </w:rPr>
        <w:t xml:space="preserve">To liaise with the Senior Team and external funders with regards to findings and trends etc. </w:t>
      </w:r>
    </w:p>
    <w:p w14:paraId="49811D4A" w14:textId="77777777" w:rsidR="00BC4D23" w:rsidRPr="00BC4D23" w:rsidRDefault="002E3C34" w:rsidP="00BC4D23">
      <w:pPr>
        <w:pStyle w:val="ListParagraph"/>
        <w:numPr>
          <w:ilvl w:val="0"/>
          <w:numId w:val="11"/>
        </w:numPr>
        <w:spacing w:after="0" w:line="240" w:lineRule="auto"/>
        <w:rPr>
          <w:rFonts w:ascii="Calibri" w:hAnsi="Calibri" w:cs="Calibri"/>
          <w:b/>
          <w:sz w:val="24"/>
          <w:szCs w:val="24"/>
        </w:rPr>
      </w:pPr>
      <w:r w:rsidRPr="00BC4D23">
        <w:rPr>
          <w:sz w:val="24"/>
          <w:szCs w:val="24"/>
          <w:lang w:val="en"/>
        </w:rPr>
        <w:t>To lead on the biometrics system for staff, volunteers and young people</w:t>
      </w:r>
    </w:p>
    <w:p w14:paraId="1AEA10E0" w14:textId="77777777" w:rsidR="00BC4D23" w:rsidRPr="00BC4D23" w:rsidRDefault="002E3C34" w:rsidP="00BC4D23">
      <w:pPr>
        <w:pStyle w:val="ListParagraph"/>
        <w:numPr>
          <w:ilvl w:val="0"/>
          <w:numId w:val="11"/>
        </w:numPr>
        <w:spacing w:after="0" w:line="240" w:lineRule="auto"/>
        <w:rPr>
          <w:rFonts w:ascii="Calibri" w:hAnsi="Calibri" w:cs="Calibri"/>
          <w:b/>
          <w:sz w:val="24"/>
          <w:szCs w:val="24"/>
        </w:rPr>
      </w:pPr>
      <w:r w:rsidRPr="00BC4D23">
        <w:rPr>
          <w:sz w:val="24"/>
          <w:szCs w:val="24"/>
          <w:lang w:val="en"/>
        </w:rPr>
        <w:t>To ensure that all membership information is updated and current</w:t>
      </w:r>
    </w:p>
    <w:p w14:paraId="3608C1F4" w14:textId="77777777" w:rsidR="00BC4D23" w:rsidRPr="00BC4D23" w:rsidRDefault="002E3C34" w:rsidP="00BC4D23">
      <w:pPr>
        <w:pStyle w:val="ListParagraph"/>
        <w:numPr>
          <w:ilvl w:val="0"/>
          <w:numId w:val="11"/>
        </w:numPr>
        <w:spacing w:after="0" w:line="240" w:lineRule="auto"/>
        <w:rPr>
          <w:rFonts w:ascii="Calibri" w:hAnsi="Calibri" w:cs="Calibri"/>
          <w:b/>
          <w:sz w:val="24"/>
          <w:szCs w:val="24"/>
        </w:rPr>
      </w:pPr>
      <w:r w:rsidRPr="00BC4D23">
        <w:rPr>
          <w:sz w:val="24"/>
          <w:szCs w:val="24"/>
          <w:lang w:val="en"/>
        </w:rPr>
        <w:t>Researching and installing new systems procedures.</w:t>
      </w:r>
    </w:p>
    <w:p w14:paraId="4DA49D91" w14:textId="77777777" w:rsidR="009C0A42" w:rsidRPr="009C0A42" w:rsidRDefault="002E3C34" w:rsidP="009C0A42">
      <w:pPr>
        <w:pStyle w:val="ListParagraph"/>
        <w:numPr>
          <w:ilvl w:val="0"/>
          <w:numId w:val="11"/>
        </w:numPr>
        <w:spacing w:after="0" w:line="240" w:lineRule="auto"/>
        <w:rPr>
          <w:rFonts w:ascii="Calibri" w:hAnsi="Calibri" w:cs="Calibri"/>
          <w:b/>
          <w:sz w:val="24"/>
          <w:szCs w:val="24"/>
        </w:rPr>
      </w:pPr>
      <w:r w:rsidRPr="00BC4D23">
        <w:rPr>
          <w:sz w:val="24"/>
          <w:szCs w:val="24"/>
        </w:rPr>
        <w:t xml:space="preserve">To </w:t>
      </w:r>
      <w:r w:rsidRPr="00BC4D23">
        <w:rPr>
          <w:sz w:val="24"/>
          <w:szCs w:val="24"/>
          <w:lang w:val="en"/>
        </w:rPr>
        <w:t xml:space="preserve">offer </w:t>
      </w:r>
      <w:r w:rsidR="00BC4D23">
        <w:rPr>
          <w:sz w:val="24"/>
          <w:szCs w:val="24"/>
          <w:lang w:val="en"/>
        </w:rPr>
        <w:t xml:space="preserve">systems </w:t>
      </w:r>
      <w:r w:rsidRPr="00BC4D23">
        <w:rPr>
          <w:sz w:val="24"/>
          <w:szCs w:val="24"/>
          <w:lang w:val="en"/>
        </w:rPr>
        <w:t>users appropriate support and advice</w:t>
      </w:r>
    </w:p>
    <w:p w14:paraId="07754774" w14:textId="77777777" w:rsidR="009C0A42" w:rsidRPr="009C0A42" w:rsidRDefault="002E3C34" w:rsidP="009C0A42">
      <w:pPr>
        <w:pStyle w:val="ListParagraph"/>
        <w:numPr>
          <w:ilvl w:val="0"/>
          <w:numId w:val="11"/>
        </w:numPr>
        <w:spacing w:after="0" w:line="240" w:lineRule="auto"/>
        <w:rPr>
          <w:rFonts w:ascii="Calibri" w:hAnsi="Calibri" w:cs="Calibri"/>
          <w:b/>
          <w:sz w:val="24"/>
          <w:szCs w:val="24"/>
        </w:rPr>
      </w:pPr>
      <w:r w:rsidRPr="009C0A42">
        <w:rPr>
          <w:sz w:val="24"/>
          <w:szCs w:val="24"/>
        </w:rPr>
        <w:t xml:space="preserve">To </w:t>
      </w:r>
      <w:r w:rsidRPr="009C0A42">
        <w:rPr>
          <w:sz w:val="24"/>
          <w:szCs w:val="24"/>
          <w:lang w:val="en"/>
        </w:rPr>
        <w:t>ensure that software licensing laws are adhered to.</w:t>
      </w:r>
    </w:p>
    <w:p w14:paraId="4492BDA9" w14:textId="77777777" w:rsidR="009C0A42" w:rsidRPr="009C0A42" w:rsidRDefault="002E3C34" w:rsidP="009C0A42">
      <w:pPr>
        <w:pStyle w:val="ListParagraph"/>
        <w:numPr>
          <w:ilvl w:val="0"/>
          <w:numId w:val="11"/>
        </w:numPr>
        <w:spacing w:after="0" w:line="240" w:lineRule="auto"/>
        <w:rPr>
          <w:rFonts w:ascii="Calibri" w:hAnsi="Calibri" w:cs="Calibri"/>
          <w:b/>
          <w:sz w:val="24"/>
          <w:szCs w:val="24"/>
        </w:rPr>
      </w:pPr>
      <w:r w:rsidRPr="009C0A42">
        <w:rPr>
          <w:sz w:val="24"/>
          <w:szCs w:val="24"/>
          <w:lang w:val="en"/>
        </w:rPr>
        <w:t>To report findings using various visual tools.</w:t>
      </w:r>
    </w:p>
    <w:p w14:paraId="3D32A941" w14:textId="77777777" w:rsidR="009C0A42" w:rsidRPr="009C0A42" w:rsidRDefault="002E3C34" w:rsidP="009C0A42">
      <w:pPr>
        <w:pStyle w:val="ListParagraph"/>
        <w:numPr>
          <w:ilvl w:val="0"/>
          <w:numId w:val="11"/>
        </w:numPr>
        <w:spacing w:after="0" w:line="240" w:lineRule="auto"/>
        <w:rPr>
          <w:rFonts w:ascii="Calibri" w:hAnsi="Calibri" w:cs="Calibri"/>
          <w:b/>
          <w:sz w:val="24"/>
          <w:szCs w:val="24"/>
        </w:rPr>
      </w:pPr>
      <w:r w:rsidRPr="009C0A42">
        <w:rPr>
          <w:sz w:val="24"/>
          <w:szCs w:val="24"/>
          <w:lang w:val="en"/>
        </w:rPr>
        <w:t xml:space="preserve">Assist and support the HR and </w:t>
      </w:r>
      <w:r w:rsidR="009C0A42">
        <w:rPr>
          <w:sz w:val="24"/>
          <w:szCs w:val="24"/>
          <w:lang w:val="en"/>
        </w:rPr>
        <w:t>Systems Manager</w:t>
      </w:r>
      <w:r w:rsidRPr="009C0A42">
        <w:rPr>
          <w:sz w:val="24"/>
          <w:szCs w:val="24"/>
          <w:lang w:val="en"/>
        </w:rPr>
        <w:t xml:space="preserve"> in all HR matters</w:t>
      </w:r>
      <w:r w:rsidR="009C0A42">
        <w:rPr>
          <w:sz w:val="24"/>
          <w:szCs w:val="24"/>
          <w:lang w:val="en"/>
        </w:rPr>
        <w:t xml:space="preserve"> where required. </w:t>
      </w:r>
    </w:p>
    <w:p w14:paraId="351352D1" w14:textId="350A0C92" w:rsidR="009C0A42" w:rsidRPr="009C0A42" w:rsidRDefault="009C0A42" w:rsidP="009C0A42">
      <w:pPr>
        <w:pStyle w:val="ListParagraph"/>
        <w:numPr>
          <w:ilvl w:val="0"/>
          <w:numId w:val="11"/>
        </w:numPr>
        <w:spacing w:after="0" w:line="240" w:lineRule="auto"/>
        <w:rPr>
          <w:rFonts w:ascii="Calibri" w:hAnsi="Calibri" w:cs="Calibri"/>
          <w:b/>
          <w:sz w:val="24"/>
          <w:szCs w:val="24"/>
        </w:rPr>
      </w:pPr>
      <w:r>
        <w:rPr>
          <w:sz w:val="24"/>
          <w:szCs w:val="24"/>
          <w:lang w:val="en"/>
        </w:rPr>
        <w:t>Support the a</w:t>
      </w:r>
      <w:r w:rsidR="002E3C34" w:rsidRPr="009C0A42">
        <w:rPr>
          <w:sz w:val="24"/>
          <w:szCs w:val="24"/>
          <w:lang w:val="en"/>
        </w:rPr>
        <w:t>dminis</w:t>
      </w:r>
      <w:r>
        <w:rPr>
          <w:sz w:val="24"/>
          <w:szCs w:val="24"/>
          <w:lang w:val="en"/>
        </w:rPr>
        <w:t xml:space="preserve">tration of </w:t>
      </w:r>
      <w:r w:rsidR="002E3C34" w:rsidRPr="009C0A42">
        <w:rPr>
          <w:sz w:val="24"/>
          <w:szCs w:val="24"/>
          <w:lang w:val="en"/>
        </w:rPr>
        <w:t>the recruitment and selection process – create, maintain and update employee files</w:t>
      </w:r>
      <w:r>
        <w:rPr>
          <w:sz w:val="24"/>
          <w:szCs w:val="24"/>
          <w:lang w:val="en"/>
        </w:rPr>
        <w:t xml:space="preserve">, </w:t>
      </w:r>
      <w:r w:rsidR="002E3C34" w:rsidRPr="009C0A42">
        <w:rPr>
          <w:sz w:val="24"/>
          <w:szCs w:val="24"/>
          <w:lang w:val="en"/>
        </w:rPr>
        <w:t>issu</w:t>
      </w:r>
      <w:r>
        <w:rPr>
          <w:sz w:val="24"/>
          <w:szCs w:val="24"/>
          <w:lang w:val="en"/>
        </w:rPr>
        <w:t>ing</w:t>
      </w:r>
      <w:r w:rsidR="002E3C34" w:rsidRPr="009C0A42">
        <w:rPr>
          <w:sz w:val="24"/>
          <w:szCs w:val="24"/>
          <w:lang w:val="en"/>
        </w:rPr>
        <w:t xml:space="preserve"> contracts and other necessary documentation to all employees of the </w:t>
      </w:r>
      <w:proofErr w:type="spellStart"/>
      <w:r w:rsidR="002E3C34" w:rsidRPr="009C0A42">
        <w:rPr>
          <w:sz w:val="24"/>
          <w:szCs w:val="24"/>
          <w:lang w:val="en"/>
        </w:rPr>
        <w:t>organisation</w:t>
      </w:r>
      <w:proofErr w:type="spellEnd"/>
      <w:r w:rsidR="002E3C34" w:rsidRPr="009C0A42">
        <w:rPr>
          <w:sz w:val="24"/>
          <w:szCs w:val="24"/>
          <w:lang w:val="en"/>
        </w:rPr>
        <w:t xml:space="preserve"> and to maintain records of all issued documentation</w:t>
      </w:r>
      <w:r w:rsidR="00152E8B">
        <w:rPr>
          <w:sz w:val="24"/>
          <w:szCs w:val="24"/>
          <w:lang w:val="en"/>
        </w:rPr>
        <w:t>.</w:t>
      </w:r>
    </w:p>
    <w:p w14:paraId="263632E9" w14:textId="5EC481CD" w:rsidR="009C0A42" w:rsidRPr="009C0A42" w:rsidRDefault="009C0A42" w:rsidP="009C0A42">
      <w:pPr>
        <w:pStyle w:val="ListParagraph"/>
        <w:numPr>
          <w:ilvl w:val="0"/>
          <w:numId w:val="11"/>
        </w:numPr>
        <w:spacing w:after="0" w:line="240" w:lineRule="auto"/>
        <w:rPr>
          <w:rFonts w:ascii="Calibri" w:hAnsi="Calibri" w:cs="Calibri"/>
          <w:b/>
          <w:sz w:val="24"/>
          <w:szCs w:val="24"/>
        </w:rPr>
      </w:pPr>
      <w:r>
        <w:rPr>
          <w:sz w:val="24"/>
          <w:szCs w:val="24"/>
          <w:lang w:val="en"/>
        </w:rPr>
        <w:t>T</w:t>
      </w:r>
      <w:r w:rsidR="00152E8B">
        <w:rPr>
          <w:sz w:val="24"/>
          <w:szCs w:val="24"/>
          <w:lang w:val="en"/>
        </w:rPr>
        <w:t>o support the induction of staff through providing over</w:t>
      </w:r>
      <w:r w:rsidR="00E07A67">
        <w:rPr>
          <w:sz w:val="24"/>
          <w:szCs w:val="24"/>
          <w:lang w:val="en"/>
        </w:rPr>
        <w:t xml:space="preserve">sight of finance and systems processes. </w:t>
      </w:r>
    </w:p>
    <w:p w14:paraId="551D2119" w14:textId="3FE7A78B" w:rsidR="002E3C34" w:rsidRPr="009C0A42" w:rsidRDefault="002E3C34" w:rsidP="009C0A42">
      <w:pPr>
        <w:pStyle w:val="ListParagraph"/>
        <w:numPr>
          <w:ilvl w:val="0"/>
          <w:numId w:val="11"/>
        </w:numPr>
        <w:spacing w:after="0" w:line="240" w:lineRule="auto"/>
        <w:rPr>
          <w:rFonts w:ascii="Calibri" w:hAnsi="Calibri" w:cs="Calibri"/>
          <w:b/>
          <w:sz w:val="24"/>
          <w:szCs w:val="24"/>
        </w:rPr>
      </w:pPr>
      <w:r w:rsidRPr="009C0A42">
        <w:rPr>
          <w:sz w:val="24"/>
          <w:szCs w:val="24"/>
        </w:rPr>
        <w:t>To promote and safeguard the welfare of children and young people at all times;</w:t>
      </w:r>
    </w:p>
    <w:p w14:paraId="7045B10B" w14:textId="77777777" w:rsidR="002E3C34" w:rsidRPr="002E3C34" w:rsidRDefault="002E3C34" w:rsidP="002E3C34"/>
    <w:p w14:paraId="600B7F1F" w14:textId="77777777" w:rsidR="00462959" w:rsidRPr="000A2630" w:rsidRDefault="00462959" w:rsidP="00462959">
      <w:pPr>
        <w:autoSpaceDE w:val="0"/>
        <w:autoSpaceDN w:val="0"/>
        <w:adjustRightInd w:val="0"/>
        <w:spacing w:after="0" w:line="240" w:lineRule="auto"/>
        <w:rPr>
          <w:rFonts w:asciiTheme="minorHAnsi" w:hAnsiTheme="minorHAnsi" w:cstheme="minorHAnsi"/>
          <w:b/>
          <w:bCs/>
          <w:sz w:val="24"/>
          <w:szCs w:val="24"/>
          <w:u w:val="single"/>
        </w:rPr>
      </w:pPr>
      <w:r w:rsidRPr="000A2630">
        <w:rPr>
          <w:rFonts w:asciiTheme="minorHAnsi" w:hAnsiTheme="minorHAnsi" w:cstheme="minorHAnsi"/>
          <w:b/>
          <w:bCs/>
          <w:sz w:val="24"/>
          <w:szCs w:val="24"/>
          <w:u w:val="single"/>
        </w:rPr>
        <w:t>Core competencies:</w:t>
      </w:r>
    </w:p>
    <w:p w14:paraId="3418B895" w14:textId="77777777" w:rsidR="00462959" w:rsidRPr="000A2630" w:rsidRDefault="00462959" w:rsidP="00462959">
      <w:pPr>
        <w:autoSpaceDE w:val="0"/>
        <w:autoSpaceDN w:val="0"/>
        <w:adjustRightInd w:val="0"/>
        <w:spacing w:after="0" w:line="240" w:lineRule="auto"/>
        <w:rPr>
          <w:rFonts w:asciiTheme="minorHAnsi" w:hAnsiTheme="minorHAnsi" w:cstheme="minorHAnsi"/>
          <w:b/>
          <w:bCs/>
          <w:sz w:val="24"/>
          <w:szCs w:val="24"/>
        </w:rPr>
      </w:pPr>
    </w:p>
    <w:p w14:paraId="336DEA52" w14:textId="77777777" w:rsidR="00462959" w:rsidRPr="000A2630" w:rsidRDefault="00462959" w:rsidP="00462959">
      <w:pPr>
        <w:pStyle w:val="BodyText"/>
        <w:spacing w:after="0"/>
        <w:rPr>
          <w:rFonts w:asciiTheme="minorHAnsi" w:hAnsiTheme="minorHAnsi" w:cstheme="minorHAnsi"/>
          <w:b/>
          <w:sz w:val="24"/>
          <w:szCs w:val="24"/>
        </w:rPr>
      </w:pPr>
      <w:r w:rsidRPr="000A2630">
        <w:rPr>
          <w:rFonts w:asciiTheme="minorHAnsi" w:hAnsiTheme="minorHAnsi" w:cstheme="minorHAnsi"/>
          <w:b/>
          <w:sz w:val="24"/>
          <w:szCs w:val="24"/>
        </w:rPr>
        <w:t xml:space="preserve">Young People First: </w:t>
      </w:r>
    </w:p>
    <w:p w14:paraId="1AC31C7D" w14:textId="77777777" w:rsidR="00462959" w:rsidRPr="000A2630" w:rsidRDefault="00462959" w:rsidP="00462959">
      <w:pPr>
        <w:pStyle w:val="BodyText"/>
        <w:spacing w:after="0"/>
        <w:rPr>
          <w:rFonts w:asciiTheme="minorHAnsi" w:hAnsiTheme="minorHAnsi" w:cstheme="minorHAnsi"/>
          <w:b/>
          <w:sz w:val="24"/>
          <w:szCs w:val="24"/>
        </w:rPr>
      </w:pPr>
    </w:p>
    <w:p w14:paraId="4A28B2F0" w14:textId="77777777" w:rsidR="00462959" w:rsidRPr="000A2630" w:rsidRDefault="00462959" w:rsidP="00462959">
      <w:pPr>
        <w:pStyle w:val="BodyText"/>
        <w:numPr>
          <w:ilvl w:val="0"/>
          <w:numId w:val="3"/>
        </w:numPr>
        <w:spacing w:after="0"/>
        <w:rPr>
          <w:rFonts w:asciiTheme="minorHAnsi" w:hAnsiTheme="minorHAnsi" w:cstheme="minorHAnsi"/>
          <w:b/>
          <w:sz w:val="24"/>
          <w:szCs w:val="24"/>
        </w:rPr>
      </w:pPr>
      <w:r w:rsidRPr="000A2630">
        <w:rPr>
          <w:rFonts w:asciiTheme="minorHAnsi" w:eastAsia="Times New Roman" w:hAnsiTheme="minorHAnsi" w:cstheme="minorHAnsi"/>
          <w:color w:val="000000"/>
          <w:spacing w:val="4"/>
          <w:sz w:val="24"/>
          <w:szCs w:val="24"/>
        </w:rPr>
        <w:t xml:space="preserve">Meets and aims to exceed young people’s expectations through the lens of a first class sports offer and programme. </w:t>
      </w:r>
    </w:p>
    <w:p w14:paraId="16657EA0" w14:textId="77777777" w:rsidR="00462959" w:rsidRPr="000A2630" w:rsidRDefault="00462959" w:rsidP="00462959">
      <w:pPr>
        <w:pStyle w:val="BodyText"/>
        <w:numPr>
          <w:ilvl w:val="0"/>
          <w:numId w:val="3"/>
        </w:numPr>
        <w:spacing w:after="0"/>
        <w:rPr>
          <w:rFonts w:asciiTheme="minorHAnsi" w:hAnsiTheme="minorHAnsi" w:cstheme="minorHAnsi"/>
          <w:b/>
          <w:sz w:val="24"/>
          <w:szCs w:val="24"/>
        </w:rPr>
      </w:pPr>
      <w:r w:rsidRPr="000A2630">
        <w:rPr>
          <w:rFonts w:asciiTheme="minorHAnsi" w:eastAsia="Times New Roman" w:hAnsiTheme="minorHAnsi" w:cstheme="minorHAnsi"/>
          <w:color w:val="000000"/>
          <w:spacing w:val="4"/>
          <w:sz w:val="24"/>
          <w:szCs w:val="24"/>
        </w:rPr>
        <w:t>Seeks opportunities to promote Unitas Youth Zone as a provider of excellent services whenever possible</w:t>
      </w:r>
    </w:p>
    <w:p w14:paraId="4EB78702" w14:textId="77777777" w:rsidR="00462959" w:rsidRPr="000A2630" w:rsidRDefault="00462959" w:rsidP="00462959">
      <w:pPr>
        <w:pStyle w:val="BodyText"/>
        <w:numPr>
          <w:ilvl w:val="0"/>
          <w:numId w:val="3"/>
        </w:numPr>
        <w:spacing w:after="0"/>
        <w:rPr>
          <w:rFonts w:asciiTheme="minorHAnsi" w:hAnsiTheme="minorHAnsi" w:cstheme="minorHAnsi"/>
          <w:b/>
          <w:sz w:val="24"/>
          <w:szCs w:val="24"/>
        </w:rPr>
      </w:pPr>
      <w:r w:rsidRPr="000A2630">
        <w:rPr>
          <w:rFonts w:asciiTheme="minorHAnsi" w:eastAsia="Times New Roman" w:hAnsiTheme="minorHAnsi" w:cstheme="minorHAnsi"/>
          <w:color w:val="000000"/>
          <w:spacing w:val="4"/>
          <w:sz w:val="24"/>
          <w:szCs w:val="24"/>
        </w:rPr>
        <w:t xml:space="preserve">Implements systems to request and record young people’s feedback, participation and engagement rates in activity. </w:t>
      </w:r>
    </w:p>
    <w:p w14:paraId="71C32B1E" w14:textId="77777777" w:rsidR="00462959" w:rsidRPr="000A2630" w:rsidRDefault="00462959" w:rsidP="00462959">
      <w:pPr>
        <w:pStyle w:val="BodyText"/>
        <w:spacing w:after="0"/>
        <w:ind w:left="720"/>
        <w:rPr>
          <w:rFonts w:asciiTheme="minorHAnsi" w:hAnsiTheme="minorHAnsi" w:cstheme="minorHAnsi"/>
          <w:sz w:val="24"/>
          <w:szCs w:val="24"/>
        </w:rPr>
      </w:pPr>
    </w:p>
    <w:p w14:paraId="675A2478" w14:textId="77777777" w:rsidR="00462959" w:rsidRPr="000A2630" w:rsidRDefault="00462959" w:rsidP="00462959">
      <w:pPr>
        <w:pStyle w:val="BodyText"/>
        <w:spacing w:after="0"/>
        <w:rPr>
          <w:rFonts w:asciiTheme="minorHAnsi" w:hAnsiTheme="minorHAnsi" w:cstheme="minorHAnsi"/>
          <w:b/>
          <w:sz w:val="24"/>
          <w:szCs w:val="24"/>
        </w:rPr>
      </w:pPr>
      <w:r w:rsidRPr="000A2630">
        <w:rPr>
          <w:rFonts w:asciiTheme="minorHAnsi" w:hAnsiTheme="minorHAnsi" w:cstheme="minorHAnsi"/>
          <w:b/>
          <w:sz w:val="24"/>
          <w:szCs w:val="24"/>
        </w:rPr>
        <w:t>#</w:t>
      </w:r>
      <w:proofErr w:type="spellStart"/>
      <w:r w:rsidRPr="000A2630">
        <w:rPr>
          <w:rFonts w:asciiTheme="minorHAnsi" w:hAnsiTheme="minorHAnsi" w:cstheme="minorHAnsi"/>
          <w:b/>
          <w:sz w:val="24"/>
          <w:szCs w:val="24"/>
        </w:rPr>
        <w:t>Oneteam</w:t>
      </w:r>
      <w:proofErr w:type="spellEnd"/>
    </w:p>
    <w:p w14:paraId="0835F221" w14:textId="77777777" w:rsidR="00462959" w:rsidRPr="000A2630" w:rsidRDefault="00462959" w:rsidP="00462959">
      <w:pPr>
        <w:pStyle w:val="BodyText"/>
        <w:spacing w:after="0"/>
        <w:rPr>
          <w:rFonts w:asciiTheme="minorHAnsi" w:hAnsiTheme="minorHAnsi" w:cstheme="minorHAnsi"/>
          <w:b/>
          <w:sz w:val="24"/>
          <w:szCs w:val="24"/>
        </w:rPr>
      </w:pPr>
    </w:p>
    <w:p w14:paraId="189689FF" w14:textId="77777777" w:rsidR="00462959" w:rsidRPr="000A2630" w:rsidRDefault="00462959" w:rsidP="00462959">
      <w:pPr>
        <w:pStyle w:val="BodyText"/>
        <w:numPr>
          <w:ilvl w:val="0"/>
          <w:numId w:val="7"/>
        </w:numPr>
        <w:spacing w:after="0"/>
        <w:rPr>
          <w:rFonts w:asciiTheme="minorHAnsi" w:hAnsiTheme="minorHAnsi" w:cstheme="minorHAnsi"/>
          <w:b/>
          <w:sz w:val="24"/>
          <w:szCs w:val="24"/>
        </w:rPr>
      </w:pPr>
      <w:r w:rsidRPr="000A2630">
        <w:rPr>
          <w:rFonts w:asciiTheme="minorHAnsi" w:eastAsia="Times New Roman" w:hAnsiTheme="minorHAnsi" w:cstheme="minorHAnsi"/>
          <w:color w:val="000000"/>
          <w:spacing w:val="4"/>
          <w:sz w:val="24"/>
          <w:szCs w:val="24"/>
        </w:rPr>
        <w:t>Resolves conflict between team members and others</w:t>
      </w:r>
    </w:p>
    <w:p w14:paraId="6238C357" w14:textId="77777777" w:rsidR="00462959" w:rsidRPr="000A2630" w:rsidRDefault="00462959" w:rsidP="00462959">
      <w:pPr>
        <w:pStyle w:val="BodyText"/>
        <w:numPr>
          <w:ilvl w:val="0"/>
          <w:numId w:val="4"/>
        </w:numPr>
        <w:spacing w:after="0"/>
        <w:rPr>
          <w:rFonts w:asciiTheme="minorHAnsi" w:hAnsiTheme="minorHAnsi" w:cstheme="minorHAnsi"/>
          <w:b/>
          <w:sz w:val="24"/>
          <w:szCs w:val="24"/>
        </w:rPr>
      </w:pPr>
      <w:r w:rsidRPr="000A2630">
        <w:rPr>
          <w:rFonts w:asciiTheme="minorHAnsi" w:eastAsia="Times New Roman" w:hAnsiTheme="minorHAnsi" w:cstheme="minorHAnsi"/>
          <w:color w:val="000000"/>
          <w:spacing w:val="4"/>
          <w:sz w:val="24"/>
          <w:szCs w:val="24"/>
        </w:rPr>
        <w:t>Seeks opportunities to break down any 'them and us' barriers</w:t>
      </w:r>
    </w:p>
    <w:p w14:paraId="36AADA4A" w14:textId="77777777" w:rsidR="00462959" w:rsidRPr="000A2630" w:rsidRDefault="00462959" w:rsidP="00462959">
      <w:pPr>
        <w:pStyle w:val="BodyText"/>
        <w:numPr>
          <w:ilvl w:val="0"/>
          <w:numId w:val="4"/>
        </w:numPr>
        <w:spacing w:after="0"/>
        <w:rPr>
          <w:rFonts w:asciiTheme="minorHAnsi" w:hAnsiTheme="minorHAnsi" w:cstheme="minorHAnsi"/>
          <w:b/>
          <w:sz w:val="24"/>
          <w:szCs w:val="24"/>
        </w:rPr>
      </w:pPr>
      <w:r w:rsidRPr="000A2630">
        <w:rPr>
          <w:rFonts w:asciiTheme="minorHAnsi" w:eastAsia="Times New Roman" w:hAnsiTheme="minorHAnsi" w:cstheme="minorHAnsi"/>
          <w:color w:val="000000"/>
          <w:spacing w:val="4"/>
          <w:sz w:val="24"/>
          <w:szCs w:val="24"/>
        </w:rPr>
        <w:t>Actively shows interest in team member issues and problems</w:t>
      </w:r>
    </w:p>
    <w:p w14:paraId="5385221F" w14:textId="77777777" w:rsidR="00462959" w:rsidRPr="000A2630" w:rsidRDefault="00462959" w:rsidP="00462959">
      <w:pPr>
        <w:pStyle w:val="BodyText"/>
        <w:numPr>
          <w:ilvl w:val="0"/>
          <w:numId w:val="4"/>
        </w:numPr>
        <w:spacing w:after="0"/>
        <w:rPr>
          <w:rFonts w:asciiTheme="minorHAnsi" w:hAnsiTheme="minorHAnsi" w:cstheme="minorHAnsi"/>
          <w:b/>
          <w:sz w:val="24"/>
          <w:szCs w:val="24"/>
        </w:rPr>
      </w:pPr>
      <w:r w:rsidRPr="000A2630">
        <w:rPr>
          <w:rFonts w:asciiTheme="minorHAnsi" w:hAnsiTheme="minorHAnsi" w:cstheme="minorHAnsi"/>
          <w:bCs/>
          <w:sz w:val="24"/>
          <w:szCs w:val="24"/>
        </w:rPr>
        <w:t xml:space="preserve">Demonstrates a ‘can do’ attitude that supports a solution focussed approach. </w:t>
      </w:r>
    </w:p>
    <w:p w14:paraId="357AE5EA" w14:textId="77777777" w:rsidR="00462959" w:rsidRPr="000A2630" w:rsidRDefault="00462959" w:rsidP="00462959">
      <w:pPr>
        <w:pStyle w:val="BodyText"/>
        <w:numPr>
          <w:ilvl w:val="0"/>
          <w:numId w:val="4"/>
        </w:numPr>
        <w:spacing w:after="0"/>
        <w:rPr>
          <w:rFonts w:asciiTheme="minorHAnsi" w:hAnsiTheme="minorHAnsi" w:cstheme="minorHAnsi"/>
          <w:b/>
          <w:sz w:val="24"/>
          <w:szCs w:val="24"/>
        </w:rPr>
      </w:pPr>
      <w:r w:rsidRPr="000A2630">
        <w:rPr>
          <w:rFonts w:asciiTheme="minorHAnsi" w:hAnsiTheme="minorHAnsi" w:cstheme="minorHAnsi"/>
          <w:bCs/>
          <w:sz w:val="24"/>
          <w:szCs w:val="24"/>
        </w:rPr>
        <w:t xml:space="preserve">Supports the wider professional development of a small delivery team, acting as someone who leads from the front supporting a culture of high performance and high challenge. </w:t>
      </w:r>
    </w:p>
    <w:p w14:paraId="46D31601" w14:textId="77777777" w:rsidR="00462959" w:rsidRPr="000A2630" w:rsidRDefault="00462959" w:rsidP="00462959">
      <w:pPr>
        <w:pStyle w:val="BodyText"/>
        <w:spacing w:after="0"/>
        <w:rPr>
          <w:rFonts w:asciiTheme="minorHAnsi" w:hAnsiTheme="minorHAnsi" w:cstheme="minorHAnsi"/>
          <w:sz w:val="24"/>
          <w:szCs w:val="24"/>
        </w:rPr>
      </w:pPr>
    </w:p>
    <w:p w14:paraId="2AFFEF98" w14:textId="77777777" w:rsidR="00462959" w:rsidRPr="000A2630" w:rsidRDefault="00462959" w:rsidP="00462959">
      <w:pPr>
        <w:pStyle w:val="BodyText"/>
        <w:spacing w:after="0"/>
        <w:rPr>
          <w:rFonts w:asciiTheme="minorHAnsi" w:hAnsiTheme="minorHAnsi" w:cstheme="minorHAnsi"/>
          <w:b/>
          <w:sz w:val="24"/>
          <w:szCs w:val="24"/>
        </w:rPr>
      </w:pPr>
      <w:r w:rsidRPr="000A2630">
        <w:rPr>
          <w:rFonts w:asciiTheme="minorHAnsi" w:hAnsiTheme="minorHAnsi" w:cstheme="minorHAnsi"/>
          <w:b/>
          <w:sz w:val="24"/>
          <w:szCs w:val="24"/>
        </w:rPr>
        <w:t>Integrity</w:t>
      </w:r>
    </w:p>
    <w:p w14:paraId="37975BC8" w14:textId="77777777" w:rsidR="00462959" w:rsidRPr="000A2630" w:rsidRDefault="00462959" w:rsidP="00462959">
      <w:pPr>
        <w:pStyle w:val="BodyText"/>
        <w:numPr>
          <w:ilvl w:val="0"/>
          <w:numId w:val="5"/>
        </w:numPr>
        <w:spacing w:after="0"/>
        <w:rPr>
          <w:rFonts w:asciiTheme="minorHAnsi" w:hAnsiTheme="minorHAnsi" w:cstheme="minorHAnsi"/>
          <w:sz w:val="24"/>
          <w:szCs w:val="24"/>
        </w:rPr>
      </w:pPr>
      <w:r w:rsidRPr="000A2630">
        <w:rPr>
          <w:rFonts w:asciiTheme="minorHAnsi" w:eastAsia="Times New Roman" w:hAnsiTheme="minorHAnsi" w:cstheme="minorHAnsi"/>
          <w:color w:val="000000"/>
          <w:spacing w:val="4"/>
          <w:sz w:val="24"/>
          <w:szCs w:val="24"/>
        </w:rPr>
        <w:t>Delegates, monitors achievement and supports the work of others appropriately</w:t>
      </w:r>
    </w:p>
    <w:p w14:paraId="44A8DF06" w14:textId="77777777" w:rsidR="00462959" w:rsidRPr="000A2630" w:rsidRDefault="00462959" w:rsidP="00462959">
      <w:pPr>
        <w:pStyle w:val="ListParagraph"/>
        <w:numPr>
          <w:ilvl w:val="0"/>
          <w:numId w:val="5"/>
        </w:numPr>
        <w:spacing w:after="360" w:line="312" w:lineRule="atLeast"/>
        <w:rPr>
          <w:rFonts w:eastAsia="Times New Roman" w:cstheme="minorHAnsi"/>
          <w:color w:val="000000"/>
          <w:spacing w:val="4"/>
          <w:sz w:val="24"/>
          <w:szCs w:val="24"/>
        </w:rPr>
      </w:pPr>
      <w:r w:rsidRPr="000A2630">
        <w:rPr>
          <w:rFonts w:eastAsia="Times New Roman" w:cstheme="minorHAnsi"/>
          <w:color w:val="000000"/>
          <w:spacing w:val="4"/>
          <w:sz w:val="24"/>
          <w:szCs w:val="24"/>
        </w:rPr>
        <w:t>Takes responsibility for making and communicating decisions and moving things on</w:t>
      </w:r>
    </w:p>
    <w:p w14:paraId="1D80BB14" w14:textId="77777777" w:rsidR="00462959" w:rsidRPr="000A2630" w:rsidRDefault="00462959" w:rsidP="00462959">
      <w:pPr>
        <w:pStyle w:val="ListParagraph"/>
        <w:numPr>
          <w:ilvl w:val="0"/>
          <w:numId w:val="5"/>
        </w:numPr>
        <w:spacing w:after="360" w:line="312" w:lineRule="atLeast"/>
        <w:rPr>
          <w:rFonts w:eastAsia="Times New Roman" w:cstheme="minorHAnsi"/>
          <w:color w:val="000000"/>
          <w:spacing w:val="4"/>
          <w:sz w:val="24"/>
          <w:szCs w:val="24"/>
        </w:rPr>
      </w:pPr>
      <w:r w:rsidRPr="000A2630">
        <w:rPr>
          <w:rFonts w:eastAsia="Times New Roman" w:cstheme="minorHAnsi"/>
          <w:color w:val="000000"/>
          <w:spacing w:val="4"/>
          <w:sz w:val="24"/>
          <w:szCs w:val="24"/>
        </w:rPr>
        <w:t>Communicates and interprets complex information to others clearly and effectively</w:t>
      </w:r>
    </w:p>
    <w:p w14:paraId="6E95B632" w14:textId="77777777" w:rsidR="00462959" w:rsidRPr="000A2630" w:rsidRDefault="00462959" w:rsidP="00462959">
      <w:pPr>
        <w:pStyle w:val="ListParagraph"/>
        <w:numPr>
          <w:ilvl w:val="0"/>
          <w:numId w:val="5"/>
        </w:numPr>
        <w:spacing w:after="360" w:line="312" w:lineRule="atLeast"/>
        <w:rPr>
          <w:rFonts w:eastAsia="Times New Roman" w:cstheme="minorHAnsi"/>
          <w:color w:val="000000"/>
          <w:spacing w:val="4"/>
          <w:sz w:val="24"/>
          <w:szCs w:val="24"/>
        </w:rPr>
      </w:pPr>
      <w:r w:rsidRPr="000A2630">
        <w:rPr>
          <w:rFonts w:eastAsia="Times New Roman" w:cstheme="minorHAnsi"/>
          <w:color w:val="000000"/>
          <w:spacing w:val="4"/>
          <w:sz w:val="24"/>
          <w:szCs w:val="24"/>
        </w:rPr>
        <w:t>Facilitates discussions to achieve collective objectives</w:t>
      </w:r>
    </w:p>
    <w:p w14:paraId="007B8465" w14:textId="77777777" w:rsidR="00462959" w:rsidRPr="000A2630" w:rsidRDefault="00462959" w:rsidP="00462959">
      <w:pPr>
        <w:pStyle w:val="ListParagraph"/>
        <w:numPr>
          <w:ilvl w:val="0"/>
          <w:numId w:val="5"/>
        </w:numPr>
        <w:spacing w:after="360" w:line="312" w:lineRule="atLeast"/>
        <w:rPr>
          <w:rFonts w:eastAsia="Times New Roman" w:cstheme="minorHAnsi"/>
          <w:color w:val="000000"/>
          <w:spacing w:val="4"/>
          <w:sz w:val="24"/>
          <w:szCs w:val="24"/>
        </w:rPr>
      </w:pPr>
      <w:r w:rsidRPr="000A2630">
        <w:rPr>
          <w:rFonts w:eastAsia="Times New Roman" w:cstheme="minorHAnsi"/>
          <w:color w:val="000000"/>
          <w:spacing w:val="4"/>
          <w:sz w:val="24"/>
          <w:szCs w:val="24"/>
        </w:rPr>
        <w:t xml:space="preserve">Gives constructive feedback and uses communication skills to motivate others. </w:t>
      </w:r>
    </w:p>
    <w:p w14:paraId="1D92BD48" w14:textId="77777777" w:rsidR="00462959" w:rsidRPr="000A2630" w:rsidRDefault="00462959" w:rsidP="00462959">
      <w:pPr>
        <w:pStyle w:val="ListParagraph"/>
        <w:numPr>
          <w:ilvl w:val="0"/>
          <w:numId w:val="5"/>
        </w:numPr>
        <w:spacing w:after="360" w:line="312" w:lineRule="atLeast"/>
        <w:rPr>
          <w:rFonts w:eastAsia="Times New Roman" w:cstheme="minorHAnsi"/>
          <w:color w:val="000000"/>
          <w:spacing w:val="4"/>
          <w:sz w:val="24"/>
          <w:szCs w:val="24"/>
        </w:rPr>
      </w:pPr>
      <w:r w:rsidRPr="000A2630">
        <w:rPr>
          <w:rFonts w:eastAsia="Times New Roman" w:cstheme="minorHAnsi"/>
          <w:color w:val="000000"/>
          <w:spacing w:val="4"/>
          <w:sz w:val="24"/>
          <w:szCs w:val="24"/>
        </w:rPr>
        <w:t xml:space="preserve">Owns situations when outcomes have not been as desired and shows resilience to bounce back </w:t>
      </w:r>
    </w:p>
    <w:p w14:paraId="21743B8A" w14:textId="77777777" w:rsidR="00462959" w:rsidRPr="000A2630" w:rsidRDefault="00462959" w:rsidP="00462959">
      <w:pPr>
        <w:spacing w:after="360" w:line="312" w:lineRule="atLeast"/>
        <w:rPr>
          <w:rFonts w:asciiTheme="minorHAnsi" w:eastAsia="Times New Roman" w:hAnsiTheme="minorHAnsi" w:cstheme="minorHAnsi"/>
          <w:b/>
          <w:bCs/>
          <w:color w:val="000000"/>
          <w:spacing w:val="4"/>
          <w:sz w:val="24"/>
          <w:szCs w:val="24"/>
        </w:rPr>
      </w:pPr>
      <w:r w:rsidRPr="000A2630">
        <w:rPr>
          <w:rFonts w:asciiTheme="minorHAnsi" w:eastAsia="Times New Roman" w:hAnsiTheme="minorHAnsi" w:cstheme="minorHAnsi"/>
          <w:b/>
          <w:bCs/>
          <w:color w:val="000000"/>
          <w:spacing w:val="4"/>
          <w:sz w:val="24"/>
          <w:szCs w:val="24"/>
        </w:rPr>
        <w:t>Dream Big</w:t>
      </w:r>
    </w:p>
    <w:p w14:paraId="031CEDF2" w14:textId="77777777" w:rsidR="00462959" w:rsidRPr="000A2630" w:rsidRDefault="00462959" w:rsidP="00462959">
      <w:pPr>
        <w:pStyle w:val="ListParagraph"/>
        <w:numPr>
          <w:ilvl w:val="0"/>
          <w:numId w:val="8"/>
        </w:numPr>
        <w:spacing w:after="360" w:line="312" w:lineRule="atLeast"/>
        <w:rPr>
          <w:rFonts w:eastAsia="Times New Roman" w:cstheme="minorHAnsi"/>
          <w:color w:val="000000"/>
          <w:spacing w:val="4"/>
          <w:sz w:val="24"/>
          <w:szCs w:val="24"/>
        </w:rPr>
      </w:pPr>
      <w:r w:rsidRPr="000A2630">
        <w:rPr>
          <w:rFonts w:eastAsia="Times New Roman" w:cstheme="minorHAnsi"/>
          <w:color w:val="000000"/>
          <w:spacing w:val="4"/>
          <w:sz w:val="24"/>
          <w:szCs w:val="24"/>
        </w:rPr>
        <w:t xml:space="preserve">Demonstrates ambition for young people </w:t>
      </w:r>
    </w:p>
    <w:p w14:paraId="07E11FB7" w14:textId="77777777" w:rsidR="00462959" w:rsidRPr="000A2630" w:rsidRDefault="00462959" w:rsidP="00462959">
      <w:pPr>
        <w:pStyle w:val="ListParagraph"/>
        <w:numPr>
          <w:ilvl w:val="0"/>
          <w:numId w:val="8"/>
        </w:numPr>
        <w:spacing w:after="360" w:line="312" w:lineRule="atLeast"/>
        <w:rPr>
          <w:rFonts w:eastAsia="Times New Roman" w:cstheme="minorHAnsi"/>
          <w:color w:val="000000"/>
          <w:spacing w:val="4"/>
          <w:sz w:val="24"/>
          <w:szCs w:val="24"/>
        </w:rPr>
      </w:pPr>
      <w:r w:rsidRPr="000A2630">
        <w:rPr>
          <w:rFonts w:eastAsia="Times New Roman" w:cstheme="minorHAnsi"/>
          <w:color w:val="000000"/>
          <w:spacing w:val="4"/>
          <w:sz w:val="24"/>
          <w:szCs w:val="24"/>
        </w:rPr>
        <w:t xml:space="preserve">Is able to look at ‘The bigger picture’. </w:t>
      </w:r>
    </w:p>
    <w:p w14:paraId="628A738E" w14:textId="77777777" w:rsidR="00462959" w:rsidRPr="000A2630" w:rsidRDefault="00462959" w:rsidP="00462959">
      <w:pPr>
        <w:pStyle w:val="ListParagraph"/>
        <w:numPr>
          <w:ilvl w:val="0"/>
          <w:numId w:val="8"/>
        </w:numPr>
        <w:spacing w:after="360" w:line="312" w:lineRule="atLeast"/>
        <w:rPr>
          <w:rFonts w:eastAsia="Times New Roman" w:cstheme="minorHAnsi"/>
          <w:color w:val="000000"/>
          <w:spacing w:val="4"/>
          <w:sz w:val="24"/>
          <w:szCs w:val="24"/>
        </w:rPr>
      </w:pPr>
      <w:r w:rsidRPr="000A2630">
        <w:rPr>
          <w:rFonts w:eastAsia="Times New Roman" w:cstheme="minorHAnsi"/>
          <w:color w:val="000000"/>
          <w:spacing w:val="4"/>
          <w:sz w:val="24"/>
          <w:szCs w:val="24"/>
        </w:rPr>
        <w:t xml:space="preserve">Has positive expectations of young people, oneself and their team. </w:t>
      </w:r>
    </w:p>
    <w:p w14:paraId="747FED05" w14:textId="77777777" w:rsidR="00462959" w:rsidRPr="000A2630" w:rsidRDefault="00462959" w:rsidP="00462959">
      <w:pPr>
        <w:pStyle w:val="BodyText"/>
        <w:spacing w:after="0"/>
        <w:rPr>
          <w:rFonts w:asciiTheme="minorHAnsi" w:hAnsiTheme="minorHAnsi" w:cstheme="minorHAnsi"/>
          <w:b/>
          <w:sz w:val="24"/>
          <w:szCs w:val="24"/>
        </w:rPr>
      </w:pPr>
      <w:r w:rsidRPr="000A2630">
        <w:rPr>
          <w:rFonts w:asciiTheme="minorHAnsi" w:hAnsiTheme="minorHAnsi" w:cstheme="minorHAnsi"/>
          <w:b/>
          <w:sz w:val="24"/>
          <w:szCs w:val="24"/>
        </w:rPr>
        <w:t xml:space="preserve">Be the Best Version of You </w:t>
      </w:r>
    </w:p>
    <w:p w14:paraId="6AB4DB57" w14:textId="77777777" w:rsidR="00462959" w:rsidRPr="000A2630" w:rsidRDefault="00462959" w:rsidP="00462959">
      <w:pPr>
        <w:pStyle w:val="BodyText"/>
        <w:numPr>
          <w:ilvl w:val="0"/>
          <w:numId w:val="6"/>
        </w:numPr>
        <w:spacing w:after="0"/>
        <w:rPr>
          <w:rFonts w:asciiTheme="minorHAnsi" w:hAnsiTheme="minorHAnsi" w:cstheme="minorHAnsi"/>
          <w:bCs/>
          <w:sz w:val="24"/>
          <w:szCs w:val="24"/>
        </w:rPr>
      </w:pPr>
      <w:r w:rsidRPr="000A2630">
        <w:rPr>
          <w:rFonts w:asciiTheme="minorHAnsi" w:hAnsiTheme="minorHAnsi" w:cstheme="minorHAnsi"/>
          <w:bCs/>
          <w:sz w:val="24"/>
          <w:szCs w:val="24"/>
        </w:rPr>
        <w:t xml:space="preserve">Is relentless in one’s determination for self-improvement and professional development. </w:t>
      </w:r>
    </w:p>
    <w:p w14:paraId="374F82A1" w14:textId="77777777" w:rsidR="00462959" w:rsidRPr="000A2630" w:rsidRDefault="00462959" w:rsidP="00462959">
      <w:pPr>
        <w:pStyle w:val="BodyText"/>
        <w:numPr>
          <w:ilvl w:val="0"/>
          <w:numId w:val="6"/>
        </w:numPr>
        <w:spacing w:after="0"/>
        <w:rPr>
          <w:rFonts w:asciiTheme="minorHAnsi" w:hAnsiTheme="minorHAnsi" w:cstheme="minorHAnsi"/>
          <w:b/>
          <w:sz w:val="24"/>
          <w:szCs w:val="24"/>
        </w:rPr>
      </w:pPr>
      <w:r w:rsidRPr="000A2630">
        <w:rPr>
          <w:rFonts w:asciiTheme="minorHAnsi" w:eastAsia="Times New Roman" w:hAnsiTheme="minorHAnsi" w:cstheme="minorHAnsi"/>
          <w:color w:val="000000"/>
          <w:spacing w:val="4"/>
          <w:sz w:val="24"/>
          <w:szCs w:val="24"/>
        </w:rPr>
        <w:t>Creates an environment where change is positively embraced</w:t>
      </w:r>
    </w:p>
    <w:p w14:paraId="00533528" w14:textId="77777777" w:rsidR="00462959" w:rsidRPr="000A2630" w:rsidRDefault="00462959" w:rsidP="00462959">
      <w:pPr>
        <w:pStyle w:val="BodyText"/>
        <w:numPr>
          <w:ilvl w:val="0"/>
          <w:numId w:val="6"/>
        </w:numPr>
        <w:spacing w:after="0"/>
        <w:rPr>
          <w:rFonts w:asciiTheme="minorHAnsi" w:hAnsiTheme="minorHAnsi" w:cstheme="minorHAnsi"/>
          <w:b/>
          <w:sz w:val="24"/>
          <w:szCs w:val="24"/>
        </w:rPr>
      </w:pPr>
      <w:r w:rsidRPr="000A2630">
        <w:rPr>
          <w:rFonts w:asciiTheme="minorHAnsi" w:eastAsia="Times New Roman" w:hAnsiTheme="minorHAnsi" w:cstheme="minorHAnsi"/>
          <w:color w:val="000000"/>
          <w:spacing w:val="4"/>
          <w:sz w:val="24"/>
          <w:szCs w:val="24"/>
        </w:rPr>
        <w:t>Finds solutions when faced with difficult situations</w:t>
      </w:r>
    </w:p>
    <w:p w14:paraId="132AEAC5" w14:textId="77777777" w:rsidR="00462959" w:rsidRPr="000A2630" w:rsidRDefault="00462959" w:rsidP="00462959">
      <w:pPr>
        <w:pStyle w:val="BodyText"/>
        <w:numPr>
          <w:ilvl w:val="0"/>
          <w:numId w:val="6"/>
        </w:numPr>
        <w:spacing w:after="0"/>
        <w:rPr>
          <w:rFonts w:asciiTheme="minorHAnsi" w:hAnsiTheme="minorHAnsi" w:cstheme="minorHAnsi"/>
          <w:b/>
          <w:sz w:val="24"/>
          <w:szCs w:val="24"/>
        </w:rPr>
      </w:pPr>
      <w:r w:rsidRPr="000A2630">
        <w:rPr>
          <w:rFonts w:asciiTheme="minorHAnsi" w:eastAsia="Times New Roman" w:hAnsiTheme="minorHAnsi" w:cstheme="minorHAnsi"/>
          <w:color w:val="000000"/>
          <w:spacing w:val="4"/>
          <w:sz w:val="24"/>
          <w:szCs w:val="24"/>
        </w:rPr>
        <w:t>Looks for ways to improve own and team performance</w:t>
      </w:r>
    </w:p>
    <w:p w14:paraId="707D33A0" w14:textId="77777777" w:rsidR="00462959" w:rsidRPr="000A2630" w:rsidRDefault="00462959" w:rsidP="00462959">
      <w:pPr>
        <w:jc w:val="both"/>
        <w:rPr>
          <w:rFonts w:asciiTheme="minorHAnsi" w:hAnsiTheme="minorHAnsi" w:cstheme="minorHAnsi"/>
          <w:b/>
          <w:sz w:val="24"/>
          <w:szCs w:val="24"/>
        </w:rPr>
      </w:pPr>
    </w:p>
    <w:p w14:paraId="0E3261D8" w14:textId="77777777" w:rsidR="00462959" w:rsidRPr="000A2630" w:rsidRDefault="00462959" w:rsidP="00462959">
      <w:pPr>
        <w:jc w:val="both"/>
        <w:rPr>
          <w:rFonts w:asciiTheme="minorHAnsi" w:hAnsiTheme="minorHAnsi" w:cstheme="minorHAnsi"/>
          <w:sz w:val="24"/>
          <w:szCs w:val="24"/>
        </w:rPr>
      </w:pPr>
      <w:r w:rsidRPr="000A2630">
        <w:rPr>
          <w:rFonts w:asciiTheme="minorHAnsi" w:hAnsiTheme="minorHAnsi" w:cstheme="minorHAnsi"/>
          <w:b/>
          <w:sz w:val="24"/>
          <w:szCs w:val="24"/>
        </w:rPr>
        <w:t xml:space="preserve">Duties and Responsibilities - General </w:t>
      </w:r>
    </w:p>
    <w:p w14:paraId="3DE0438E" w14:textId="77777777" w:rsidR="00462959" w:rsidRPr="000A2630" w:rsidRDefault="00462959" w:rsidP="00462959">
      <w:pPr>
        <w:numPr>
          <w:ilvl w:val="0"/>
          <w:numId w:val="2"/>
        </w:numPr>
        <w:spacing w:line="240" w:lineRule="auto"/>
        <w:ind w:left="360"/>
        <w:contextualSpacing/>
        <w:jc w:val="both"/>
        <w:rPr>
          <w:rFonts w:asciiTheme="minorHAnsi" w:eastAsia="Calibri" w:hAnsiTheme="minorHAnsi" w:cstheme="minorHAnsi"/>
          <w:sz w:val="24"/>
          <w:szCs w:val="24"/>
        </w:rPr>
      </w:pPr>
      <w:r w:rsidRPr="000A2630">
        <w:rPr>
          <w:rFonts w:asciiTheme="minorHAnsi" w:eastAsia="Calibri" w:hAnsiTheme="minorHAnsi" w:cstheme="minorHAnsi"/>
          <w:sz w:val="24"/>
          <w:szCs w:val="24"/>
        </w:rPr>
        <w:t>Be a role model for young people and present a positive “can do” attitude</w:t>
      </w:r>
    </w:p>
    <w:p w14:paraId="5F8C7F3E" w14:textId="77777777" w:rsidR="00462959" w:rsidRPr="000A2630" w:rsidRDefault="00462959" w:rsidP="00462959">
      <w:pPr>
        <w:numPr>
          <w:ilvl w:val="0"/>
          <w:numId w:val="2"/>
        </w:numPr>
        <w:spacing w:line="240" w:lineRule="auto"/>
        <w:ind w:left="360"/>
        <w:contextualSpacing/>
        <w:jc w:val="both"/>
        <w:rPr>
          <w:rFonts w:asciiTheme="minorHAnsi" w:eastAsia="Calibri" w:hAnsiTheme="minorHAnsi" w:cstheme="minorHAnsi"/>
          <w:sz w:val="24"/>
          <w:szCs w:val="24"/>
        </w:rPr>
      </w:pPr>
      <w:r w:rsidRPr="000A2630">
        <w:rPr>
          <w:rFonts w:asciiTheme="minorHAnsi" w:eastAsia="Calibri" w:hAnsiTheme="minorHAnsi" w:cstheme="minorHAnsi"/>
          <w:sz w:val="24"/>
          <w:szCs w:val="24"/>
        </w:rPr>
        <w:t>Take personal responsibility for own actions</w:t>
      </w:r>
    </w:p>
    <w:p w14:paraId="2BFA5381" w14:textId="77777777" w:rsidR="00462959" w:rsidRPr="000A2630" w:rsidRDefault="00462959" w:rsidP="00462959">
      <w:pPr>
        <w:numPr>
          <w:ilvl w:val="0"/>
          <w:numId w:val="2"/>
        </w:numPr>
        <w:spacing w:line="240" w:lineRule="auto"/>
        <w:ind w:left="360"/>
        <w:contextualSpacing/>
        <w:jc w:val="both"/>
        <w:rPr>
          <w:rFonts w:asciiTheme="minorHAnsi" w:eastAsia="Calibri" w:hAnsiTheme="minorHAnsi" w:cstheme="minorHAnsi"/>
          <w:sz w:val="24"/>
          <w:szCs w:val="24"/>
        </w:rPr>
      </w:pPr>
      <w:r w:rsidRPr="000A2630">
        <w:rPr>
          <w:rFonts w:asciiTheme="minorHAnsi" w:eastAsia="Calibri" w:hAnsiTheme="minorHAnsi" w:cstheme="minorHAnsi"/>
          <w:sz w:val="24"/>
          <w:szCs w:val="24"/>
        </w:rPr>
        <w:t>Commit to a culture of continuous improvement</w:t>
      </w:r>
    </w:p>
    <w:p w14:paraId="3D623782" w14:textId="77777777" w:rsidR="00462959" w:rsidRPr="000A2630" w:rsidRDefault="00462959" w:rsidP="00462959">
      <w:pPr>
        <w:numPr>
          <w:ilvl w:val="0"/>
          <w:numId w:val="2"/>
        </w:numPr>
        <w:spacing w:line="240" w:lineRule="auto"/>
        <w:ind w:left="360"/>
        <w:contextualSpacing/>
        <w:jc w:val="both"/>
        <w:rPr>
          <w:rFonts w:asciiTheme="minorHAnsi" w:eastAsia="Calibri" w:hAnsiTheme="minorHAnsi" w:cstheme="minorHAnsi"/>
          <w:sz w:val="24"/>
          <w:szCs w:val="24"/>
        </w:rPr>
      </w:pPr>
      <w:r w:rsidRPr="000A2630">
        <w:rPr>
          <w:rFonts w:asciiTheme="minorHAnsi" w:eastAsia="Calibri" w:hAnsiTheme="minorHAnsi" w:cstheme="minorHAnsi"/>
          <w:sz w:val="24"/>
          <w:szCs w:val="24"/>
        </w:rPr>
        <w:t xml:space="preserve">Work within the performance framework of Unitas and </w:t>
      </w:r>
      <w:proofErr w:type="spellStart"/>
      <w:r w:rsidRPr="000A2630">
        <w:rPr>
          <w:rFonts w:asciiTheme="minorHAnsi" w:eastAsia="Calibri" w:hAnsiTheme="minorHAnsi" w:cstheme="minorHAnsi"/>
          <w:sz w:val="24"/>
          <w:szCs w:val="24"/>
        </w:rPr>
        <w:t>OnSide</w:t>
      </w:r>
      <w:proofErr w:type="spellEnd"/>
    </w:p>
    <w:p w14:paraId="7BF8402D" w14:textId="77777777" w:rsidR="00462959" w:rsidRPr="000A2630" w:rsidRDefault="00462959" w:rsidP="00462959">
      <w:pPr>
        <w:numPr>
          <w:ilvl w:val="0"/>
          <w:numId w:val="2"/>
        </w:numPr>
        <w:spacing w:line="240" w:lineRule="auto"/>
        <w:ind w:left="360"/>
        <w:contextualSpacing/>
        <w:jc w:val="both"/>
        <w:rPr>
          <w:rFonts w:asciiTheme="minorHAnsi" w:eastAsia="Calibri" w:hAnsiTheme="minorHAnsi" w:cstheme="minorHAnsi"/>
          <w:sz w:val="24"/>
          <w:szCs w:val="24"/>
        </w:rPr>
      </w:pPr>
      <w:r w:rsidRPr="000A2630">
        <w:rPr>
          <w:rFonts w:asciiTheme="minorHAnsi" w:eastAsia="Calibri" w:hAnsiTheme="minorHAnsi" w:cstheme="minorHAnsi"/>
          <w:sz w:val="24"/>
          <w:szCs w:val="24"/>
        </w:rPr>
        <w:lastRenderedPageBreak/>
        <w:t>Represent Unitas Youth Zone positively and effectively in all dealings with internal colleagues, and external partners</w:t>
      </w:r>
    </w:p>
    <w:p w14:paraId="7DC30943" w14:textId="77777777" w:rsidR="00462959" w:rsidRPr="000A2630" w:rsidRDefault="00462959" w:rsidP="00462959">
      <w:pPr>
        <w:numPr>
          <w:ilvl w:val="0"/>
          <w:numId w:val="2"/>
        </w:numPr>
        <w:spacing w:after="0" w:line="240" w:lineRule="auto"/>
        <w:ind w:left="360"/>
        <w:jc w:val="both"/>
        <w:rPr>
          <w:rFonts w:asciiTheme="minorHAnsi" w:eastAsia="Calibri" w:hAnsiTheme="minorHAnsi" w:cstheme="minorHAnsi"/>
          <w:sz w:val="24"/>
          <w:szCs w:val="24"/>
        </w:rPr>
      </w:pPr>
      <w:r w:rsidRPr="000A2630">
        <w:rPr>
          <w:rFonts w:asciiTheme="minorHAnsi" w:eastAsia="Calibri" w:hAnsiTheme="minorHAnsi" w:cstheme="minorHAnsi"/>
          <w:sz w:val="24"/>
          <w:szCs w:val="24"/>
        </w:rPr>
        <w:t>Comply with all policies and procedures, with particular reference to safeguarding, codes of conduct health and safety and equality and diversity to ensure all activities are accessible</w:t>
      </w:r>
    </w:p>
    <w:p w14:paraId="3E47468D" w14:textId="77777777" w:rsidR="00462959" w:rsidRPr="000A2630" w:rsidRDefault="00462959" w:rsidP="00462959">
      <w:pPr>
        <w:pStyle w:val="ListParagraph"/>
        <w:numPr>
          <w:ilvl w:val="0"/>
          <w:numId w:val="2"/>
        </w:numPr>
        <w:ind w:left="360"/>
        <w:jc w:val="both"/>
        <w:rPr>
          <w:rFonts w:eastAsia="Calibri" w:cstheme="minorHAnsi"/>
          <w:sz w:val="24"/>
          <w:szCs w:val="24"/>
        </w:rPr>
      </w:pPr>
      <w:r w:rsidRPr="000A2630">
        <w:rPr>
          <w:rFonts w:eastAsia="Calibri" w:cstheme="minorHAnsi"/>
          <w:sz w:val="24"/>
          <w:szCs w:val="24"/>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4F6A68C3" w14:textId="77777777" w:rsidR="00462959" w:rsidRPr="000A2630" w:rsidRDefault="00462959" w:rsidP="00462959">
      <w:pPr>
        <w:pStyle w:val="ListParagraph"/>
        <w:numPr>
          <w:ilvl w:val="0"/>
          <w:numId w:val="2"/>
        </w:numPr>
        <w:spacing w:line="240" w:lineRule="auto"/>
        <w:ind w:left="360"/>
        <w:jc w:val="both"/>
        <w:rPr>
          <w:rFonts w:eastAsia="Calibri" w:cstheme="minorHAnsi"/>
          <w:sz w:val="24"/>
          <w:szCs w:val="24"/>
        </w:rPr>
      </w:pPr>
      <w:r w:rsidRPr="000A2630">
        <w:rPr>
          <w:rFonts w:eastAsia="Calibri" w:cstheme="minorHAnsi"/>
          <w:sz w:val="24"/>
          <w:szCs w:val="24"/>
        </w:rPr>
        <w:t>To assist with any promotional activities and visits that take place at the Youth Zone</w:t>
      </w:r>
    </w:p>
    <w:p w14:paraId="4041DD00" w14:textId="77777777" w:rsidR="00462959" w:rsidRPr="000A2630" w:rsidRDefault="00462959" w:rsidP="00462959">
      <w:pPr>
        <w:pStyle w:val="ListParagraph"/>
        <w:numPr>
          <w:ilvl w:val="0"/>
          <w:numId w:val="2"/>
        </w:numPr>
        <w:spacing w:line="240" w:lineRule="auto"/>
        <w:ind w:left="360"/>
        <w:jc w:val="both"/>
        <w:rPr>
          <w:rFonts w:eastAsia="Calibri" w:cstheme="minorHAnsi"/>
          <w:sz w:val="24"/>
          <w:szCs w:val="24"/>
        </w:rPr>
      </w:pPr>
      <w:r w:rsidRPr="000A2630">
        <w:rPr>
          <w:rFonts w:eastAsia="Calibri" w:cstheme="minorHAnsi"/>
          <w:sz w:val="24"/>
          <w:szCs w:val="24"/>
        </w:rPr>
        <w:t>To actively promote the Youth Zone and positively contribute towards increasing Youth Zone membership</w:t>
      </w:r>
    </w:p>
    <w:p w14:paraId="39C832E0" w14:textId="77777777" w:rsidR="00462959" w:rsidRPr="000A2630" w:rsidRDefault="00462959" w:rsidP="00462959">
      <w:pPr>
        <w:pStyle w:val="ListParagraph"/>
        <w:numPr>
          <w:ilvl w:val="0"/>
          <w:numId w:val="2"/>
        </w:numPr>
        <w:spacing w:after="0" w:line="240" w:lineRule="auto"/>
        <w:ind w:left="360"/>
        <w:jc w:val="both"/>
        <w:rPr>
          <w:rFonts w:cstheme="minorHAnsi"/>
          <w:bCs/>
          <w:sz w:val="24"/>
          <w:szCs w:val="24"/>
        </w:rPr>
      </w:pPr>
      <w:r w:rsidRPr="000A2630">
        <w:rPr>
          <w:rFonts w:eastAsia="Calibri" w:cstheme="minorHAnsi"/>
          <w:sz w:val="24"/>
          <w:szCs w:val="24"/>
        </w:rPr>
        <w:t>To adhere to Unitas Youth Zone policies at all times, with particular reference to Health and Safety, Safeguarding and Equal Opportunities</w:t>
      </w:r>
    </w:p>
    <w:p w14:paraId="5054881A" w14:textId="77777777" w:rsidR="00462959" w:rsidRPr="000A2630" w:rsidRDefault="00462959" w:rsidP="00462959">
      <w:pPr>
        <w:spacing w:line="240" w:lineRule="auto"/>
        <w:jc w:val="both"/>
        <w:rPr>
          <w:rFonts w:asciiTheme="minorHAnsi" w:hAnsiTheme="minorHAnsi" w:cstheme="minorHAnsi"/>
          <w:b/>
          <w:sz w:val="24"/>
          <w:szCs w:val="24"/>
        </w:rPr>
      </w:pPr>
    </w:p>
    <w:p w14:paraId="55F62749" w14:textId="77777777" w:rsidR="00462959" w:rsidRPr="000A2630" w:rsidRDefault="00462959" w:rsidP="00462959">
      <w:pPr>
        <w:tabs>
          <w:tab w:val="left" w:pos="4440"/>
        </w:tabs>
        <w:jc w:val="both"/>
        <w:rPr>
          <w:rFonts w:asciiTheme="minorHAnsi" w:hAnsiTheme="minorHAnsi" w:cstheme="minorHAnsi"/>
          <w:b/>
          <w:sz w:val="24"/>
          <w:szCs w:val="24"/>
        </w:rPr>
      </w:pPr>
      <w:r w:rsidRPr="000A2630">
        <w:rPr>
          <w:rFonts w:asciiTheme="minorHAnsi" w:hAnsiTheme="minorHAnsi" w:cstheme="minorHAnsi"/>
          <w:b/>
          <w:sz w:val="24"/>
          <w:szCs w:val="24"/>
        </w:rPr>
        <w:t>Application Process</w:t>
      </w:r>
    </w:p>
    <w:p w14:paraId="5F4DED31" w14:textId="77777777" w:rsidR="00462959" w:rsidRPr="000A2630" w:rsidRDefault="00462959" w:rsidP="00462959">
      <w:pPr>
        <w:pStyle w:val="NoSpacing"/>
        <w:ind w:left="-57"/>
        <w:jc w:val="both"/>
        <w:rPr>
          <w:rFonts w:asciiTheme="minorHAnsi" w:hAnsiTheme="minorHAnsi" w:cstheme="minorHAnsi"/>
          <w:b/>
          <w:color w:val="0000FF"/>
          <w:sz w:val="24"/>
          <w:szCs w:val="24"/>
          <w:u w:val="single"/>
        </w:rPr>
      </w:pPr>
      <w:r w:rsidRPr="000A2630">
        <w:rPr>
          <w:rFonts w:asciiTheme="minorHAnsi" w:hAnsiTheme="minorHAnsi" w:cstheme="minorHAnsi"/>
          <w:sz w:val="24"/>
          <w:szCs w:val="24"/>
        </w:rPr>
        <w:t xml:space="preserve">To apply for this position, download an application form from our website and email </w:t>
      </w:r>
      <w:r>
        <w:rPr>
          <w:rFonts w:asciiTheme="minorHAnsi" w:hAnsiTheme="minorHAnsi" w:cstheme="minorHAnsi"/>
          <w:sz w:val="24"/>
          <w:szCs w:val="24"/>
        </w:rPr>
        <w:t>applications</w:t>
      </w:r>
      <w:r w:rsidRPr="000A2630">
        <w:rPr>
          <w:rFonts w:asciiTheme="minorHAnsi" w:hAnsiTheme="minorHAnsi" w:cstheme="minorHAnsi"/>
          <w:sz w:val="24"/>
          <w:szCs w:val="24"/>
        </w:rPr>
        <w:t>@unitasyouthzone.org</w:t>
      </w:r>
    </w:p>
    <w:p w14:paraId="4B914A31" w14:textId="77777777" w:rsidR="00462959" w:rsidRPr="000A2630" w:rsidRDefault="00462959" w:rsidP="00462959">
      <w:pPr>
        <w:pStyle w:val="NoSpacing"/>
        <w:jc w:val="both"/>
        <w:rPr>
          <w:rFonts w:asciiTheme="minorHAnsi" w:hAnsiTheme="minorHAnsi" w:cstheme="minorHAnsi"/>
          <w:b/>
          <w:bCs/>
          <w:sz w:val="24"/>
          <w:szCs w:val="24"/>
        </w:rPr>
      </w:pPr>
    </w:p>
    <w:p w14:paraId="1FD80807" w14:textId="77777777" w:rsidR="00462959" w:rsidRPr="000A2630" w:rsidRDefault="00462959" w:rsidP="00462959">
      <w:pPr>
        <w:pStyle w:val="NoSpacing"/>
        <w:jc w:val="both"/>
        <w:rPr>
          <w:rFonts w:asciiTheme="minorHAnsi" w:hAnsiTheme="minorHAnsi" w:cstheme="minorHAnsi"/>
          <w:b/>
          <w:sz w:val="24"/>
          <w:szCs w:val="24"/>
        </w:rPr>
      </w:pPr>
      <w:r w:rsidRPr="000A2630">
        <w:rPr>
          <w:rFonts w:asciiTheme="minorHAnsi" w:hAnsiTheme="minorHAnsi" w:cstheme="minorHAnsi"/>
          <w:b/>
          <w:sz w:val="24"/>
          <w:szCs w:val="24"/>
        </w:rPr>
        <w:t>In accordance with our Child Protection and Safeguarding procedures, this position requires an Enhanced DBS check</w:t>
      </w:r>
    </w:p>
    <w:p w14:paraId="2E62F135" w14:textId="77777777" w:rsidR="00462959" w:rsidRDefault="00462959" w:rsidP="00462959">
      <w:pPr>
        <w:pStyle w:val="NoSpacing"/>
        <w:jc w:val="both"/>
        <w:rPr>
          <w:rFonts w:ascii="Arial" w:hAnsi="Arial" w:cs="Arial"/>
          <w:b/>
          <w:sz w:val="21"/>
          <w:szCs w:val="21"/>
        </w:rPr>
      </w:pPr>
    </w:p>
    <w:p w14:paraId="24CC4537" w14:textId="77777777" w:rsidR="00462959" w:rsidRDefault="00462959" w:rsidP="00462959">
      <w:pPr>
        <w:spacing w:line="240" w:lineRule="auto"/>
        <w:rPr>
          <w:rFonts w:ascii="Arial" w:hAnsi="Arial" w:cs="Arial"/>
          <w:b/>
        </w:rPr>
      </w:pPr>
    </w:p>
    <w:p w14:paraId="4B8802FB" w14:textId="77777777" w:rsidR="00462959" w:rsidRPr="001E2D74" w:rsidRDefault="00462959" w:rsidP="00462959">
      <w:pPr>
        <w:spacing w:line="240" w:lineRule="auto"/>
        <w:jc w:val="center"/>
        <w:rPr>
          <w:rFonts w:ascii="Arial" w:hAnsi="Arial" w:cs="Arial"/>
          <w:b/>
        </w:rPr>
      </w:pPr>
      <w:r w:rsidRPr="001E2D74">
        <w:rPr>
          <w:rFonts w:ascii="Arial" w:hAnsi="Arial" w:cs="Arial"/>
          <w:b/>
        </w:rPr>
        <w:t>Person Specification</w:t>
      </w:r>
    </w:p>
    <w:tbl>
      <w:tblPr>
        <w:tblStyle w:val="TableGrid"/>
        <w:tblW w:w="9586" w:type="dxa"/>
        <w:tblLook w:val="04A0" w:firstRow="1" w:lastRow="0" w:firstColumn="1" w:lastColumn="0" w:noHBand="0" w:noVBand="1"/>
      </w:tblPr>
      <w:tblGrid>
        <w:gridCol w:w="370"/>
        <w:gridCol w:w="6826"/>
        <w:gridCol w:w="1183"/>
        <w:gridCol w:w="1207"/>
      </w:tblGrid>
      <w:tr w:rsidR="00C56076" w:rsidRPr="00D074E9" w14:paraId="6AAC8043" w14:textId="77777777" w:rsidTr="00121DBD">
        <w:tc>
          <w:tcPr>
            <w:tcW w:w="370" w:type="dxa"/>
          </w:tcPr>
          <w:p w14:paraId="0A891F05" w14:textId="77777777" w:rsidR="00C56076" w:rsidRPr="00D074E9" w:rsidRDefault="00C56076" w:rsidP="00CA52CB">
            <w:pPr>
              <w:pStyle w:val="BodyText"/>
              <w:spacing w:after="0"/>
              <w:rPr>
                <w:rFonts w:ascii="Arial" w:hAnsi="Arial" w:cs="Arial"/>
              </w:rPr>
            </w:pPr>
          </w:p>
        </w:tc>
        <w:tc>
          <w:tcPr>
            <w:tcW w:w="6826" w:type="dxa"/>
          </w:tcPr>
          <w:p w14:paraId="4977C115" w14:textId="77777777" w:rsidR="00C56076" w:rsidRPr="00D074E9" w:rsidRDefault="00C56076" w:rsidP="00CA52CB">
            <w:pPr>
              <w:pStyle w:val="BodyText"/>
              <w:spacing w:after="0"/>
              <w:rPr>
                <w:rFonts w:ascii="Arial" w:hAnsi="Arial" w:cs="Arial"/>
              </w:rPr>
            </w:pPr>
          </w:p>
        </w:tc>
        <w:tc>
          <w:tcPr>
            <w:tcW w:w="1183" w:type="dxa"/>
          </w:tcPr>
          <w:p w14:paraId="12371A4C" w14:textId="77777777" w:rsidR="00C56076" w:rsidRPr="00D074E9" w:rsidRDefault="00C56076" w:rsidP="00CA52CB">
            <w:pPr>
              <w:pStyle w:val="BodyText"/>
              <w:spacing w:after="0"/>
              <w:rPr>
                <w:rFonts w:ascii="Arial" w:hAnsi="Arial" w:cs="Arial"/>
                <w:b/>
              </w:rPr>
            </w:pPr>
            <w:r w:rsidRPr="00D074E9">
              <w:rPr>
                <w:rFonts w:ascii="Arial" w:hAnsi="Arial" w:cs="Arial"/>
                <w:b/>
              </w:rPr>
              <w:t>Essential</w:t>
            </w:r>
          </w:p>
        </w:tc>
        <w:tc>
          <w:tcPr>
            <w:tcW w:w="1207" w:type="dxa"/>
          </w:tcPr>
          <w:p w14:paraId="66F89D04" w14:textId="77777777" w:rsidR="00C56076" w:rsidRPr="00D074E9" w:rsidRDefault="00C56076" w:rsidP="00CA52CB">
            <w:pPr>
              <w:pStyle w:val="BodyText"/>
              <w:spacing w:after="0"/>
              <w:rPr>
                <w:rFonts w:ascii="Arial" w:hAnsi="Arial" w:cs="Arial"/>
                <w:b/>
              </w:rPr>
            </w:pPr>
            <w:r w:rsidRPr="00D074E9">
              <w:rPr>
                <w:rFonts w:ascii="Arial" w:hAnsi="Arial" w:cs="Arial"/>
                <w:b/>
              </w:rPr>
              <w:t>Desirable</w:t>
            </w:r>
          </w:p>
        </w:tc>
      </w:tr>
      <w:tr w:rsidR="00C56076" w:rsidRPr="00D074E9" w14:paraId="768E6EF6" w14:textId="77777777" w:rsidTr="00CA52CB">
        <w:tc>
          <w:tcPr>
            <w:tcW w:w="9586" w:type="dxa"/>
            <w:gridSpan w:val="4"/>
            <w:shd w:val="clear" w:color="auto" w:fill="D9D9D9" w:themeFill="background1" w:themeFillShade="D9"/>
          </w:tcPr>
          <w:p w14:paraId="76C17410" w14:textId="77777777" w:rsidR="00C56076" w:rsidRPr="00D074E9" w:rsidRDefault="00C56076" w:rsidP="00CA52CB">
            <w:pPr>
              <w:pStyle w:val="BodyText"/>
              <w:spacing w:after="0"/>
              <w:rPr>
                <w:rFonts w:ascii="Arial" w:hAnsi="Arial" w:cs="Arial"/>
                <w:b/>
              </w:rPr>
            </w:pPr>
            <w:r w:rsidRPr="00D074E9">
              <w:rPr>
                <w:rFonts w:ascii="Arial" w:hAnsi="Arial" w:cs="Arial"/>
                <w:b/>
              </w:rPr>
              <w:t>Qualifications</w:t>
            </w:r>
          </w:p>
        </w:tc>
      </w:tr>
      <w:tr w:rsidR="00C56076" w:rsidRPr="00EE0286" w14:paraId="17BE506D" w14:textId="77777777" w:rsidTr="00121DBD">
        <w:tc>
          <w:tcPr>
            <w:tcW w:w="370" w:type="dxa"/>
          </w:tcPr>
          <w:p w14:paraId="5143DBF6" w14:textId="77777777" w:rsidR="00C56076" w:rsidRPr="00EE0286" w:rsidRDefault="00C56076" w:rsidP="00CA52CB">
            <w:pPr>
              <w:pStyle w:val="BodyText"/>
              <w:spacing w:after="0"/>
            </w:pPr>
          </w:p>
        </w:tc>
        <w:tc>
          <w:tcPr>
            <w:tcW w:w="6826" w:type="dxa"/>
          </w:tcPr>
          <w:p w14:paraId="335A4B4D" w14:textId="77777777" w:rsidR="00C56076" w:rsidRPr="00EE0286" w:rsidRDefault="00C56076" w:rsidP="00CA52CB">
            <w:pPr>
              <w:pStyle w:val="BodyText"/>
              <w:spacing w:after="0"/>
            </w:pPr>
            <w:r w:rsidRPr="00EE0286">
              <w:t xml:space="preserve">A relevant professional qualification in accounting </w:t>
            </w:r>
          </w:p>
        </w:tc>
        <w:tc>
          <w:tcPr>
            <w:tcW w:w="1183" w:type="dxa"/>
          </w:tcPr>
          <w:p w14:paraId="2A07A822" w14:textId="685B591A" w:rsidR="00C56076" w:rsidRPr="00EE0286" w:rsidRDefault="00C56076" w:rsidP="00CA52CB">
            <w:pPr>
              <w:pStyle w:val="BodyText"/>
              <w:spacing w:after="0"/>
              <w:jc w:val="center"/>
            </w:pPr>
          </w:p>
        </w:tc>
        <w:tc>
          <w:tcPr>
            <w:tcW w:w="1207" w:type="dxa"/>
          </w:tcPr>
          <w:p w14:paraId="02C9EE0E" w14:textId="5C2DE948" w:rsidR="00C56076" w:rsidRPr="00EE0286" w:rsidRDefault="009732B0" w:rsidP="00CA52CB">
            <w:pPr>
              <w:pStyle w:val="BodyText"/>
              <w:spacing w:after="0"/>
              <w:jc w:val="center"/>
            </w:pPr>
            <w:r w:rsidRPr="00EE0286">
              <w:sym w:font="Wingdings" w:char="F0FC"/>
            </w:r>
          </w:p>
        </w:tc>
      </w:tr>
      <w:tr w:rsidR="00C56076" w:rsidRPr="00EE0286" w14:paraId="13F24627" w14:textId="77777777" w:rsidTr="00121DBD">
        <w:tc>
          <w:tcPr>
            <w:tcW w:w="370" w:type="dxa"/>
          </w:tcPr>
          <w:p w14:paraId="7B20280F" w14:textId="77777777" w:rsidR="00C56076" w:rsidRPr="00EE0286" w:rsidRDefault="00C56076" w:rsidP="00CA52CB">
            <w:pPr>
              <w:pStyle w:val="BodyText"/>
              <w:spacing w:after="0"/>
            </w:pPr>
          </w:p>
        </w:tc>
        <w:tc>
          <w:tcPr>
            <w:tcW w:w="6826" w:type="dxa"/>
          </w:tcPr>
          <w:p w14:paraId="1BADBCB7" w14:textId="77777777" w:rsidR="00C56076" w:rsidRPr="00EE0286" w:rsidRDefault="00C56076" w:rsidP="00CA52CB">
            <w:pPr>
              <w:jc w:val="both"/>
              <w:rPr>
                <w:rFonts w:eastAsia="Times New Roman"/>
                <w:lang w:eastAsia="en-US"/>
              </w:rPr>
            </w:pPr>
            <w:r w:rsidRPr="00EE0286">
              <w:t xml:space="preserve">Management qualification i.e. </w:t>
            </w:r>
            <w:r w:rsidRPr="00EE0286">
              <w:rPr>
                <w:rFonts w:eastAsia="Times New Roman"/>
                <w:lang w:eastAsia="en-US"/>
              </w:rPr>
              <w:t>Certificate in Higher Education in Business Management; Professional certificate in Business Management; Professional Certificate in Management</w:t>
            </w:r>
          </w:p>
        </w:tc>
        <w:tc>
          <w:tcPr>
            <w:tcW w:w="1183" w:type="dxa"/>
          </w:tcPr>
          <w:p w14:paraId="732D764B" w14:textId="77777777" w:rsidR="00C56076" w:rsidRPr="00EE0286" w:rsidRDefault="00C56076" w:rsidP="00CA52CB">
            <w:pPr>
              <w:pStyle w:val="BodyText"/>
              <w:spacing w:after="0"/>
              <w:jc w:val="center"/>
            </w:pPr>
          </w:p>
        </w:tc>
        <w:tc>
          <w:tcPr>
            <w:tcW w:w="1207" w:type="dxa"/>
          </w:tcPr>
          <w:p w14:paraId="322015D4" w14:textId="77777777" w:rsidR="00C56076" w:rsidRPr="00EE0286" w:rsidRDefault="00C56076" w:rsidP="00CA52CB">
            <w:pPr>
              <w:pStyle w:val="BodyText"/>
              <w:spacing w:after="0"/>
              <w:jc w:val="center"/>
            </w:pPr>
            <w:r w:rsidRPr="00EE0286">
              <w:sym w:font="Wingdings" w:char="F0FC"/>
            </w:r>
          </w:p>
        </w:tc>
      </w:tr>
      <w:tr w:rsidR="00C56076" w:rsidRPr="00EE0286" w14:paraId="72AD1DA3" w14:textId="77777777" w:rsidTr="00CA52CB">
        <w:tc>
          <w:tcPr>
            <w:tcW w:w="9586" w:type="dxa"/>
            <w:gridSpan w:val="4"/>
            <w:shd w:val="clear" w:color="auto" w:fill="D9D9D9" w:themeFill="background1" w:themeFillShade="D9"/>
          </w:tcPr>
          <w:p w14:paraId="5079FB5E" w14:textId="77777777" w:rsidR="00C56076" w:rsidRPr="00EE0286" w:rsidRDefault="00C56076" w:rsidP="00CA52CB">
            <w:pPr>
              <w:pStyle w:val="BodyText"/>
              <w:spacing w:after="0"/>
              <w:rPr>
                <w:b/>
              </w:rPr>
            </w:pPr>
            <w:r w:rsidRPr="00EE0286">
              <w:rPr>
                <w:b/>
              </w:rPr>
              <w:t>Experience</w:t>
            </w:r>
          </w:p>
        </w:tc>
      </w:tr>
      <w:tr w:rsidR="00C56076" w:rsidRPr="00EE0286" w14:paraId="4E7206BF" w14:textId="77777777" w:rsidTr="00121DBD">
        <w:tc>
          <w:tcPr>
            <w:tcW w:w="370" w:type="dxa"/>
          </w:tcPr>
          <w:p w14:paraId="7656E3E8" w14:textId="77777777" w:rsidR="00C56076" w:rsidRPr="00EE0286" w:rsidRDefault="00C56076" w:rsidP="00CA52CB">
            <w:pPr>
              <w:pStyle w:val="BodyText"/>
              <w:spacing w:after="0"/>
            </w:pPr>
          </w:p>
        </w:tc>
        <w:tc>
          <w:tcPr>
            <w:tcW w:w="6826" w:type="dxa"/>
          </w:tcPr>
          <w:p w14:paraId="7E72387C" w14:textId="77777777" w:rsidR="00C56076" w:rsidRPr="00EE0286" w:rsidRDefault="00C56076" w:rsidP="00CA52CB">
            <w:pPr>
              <w:pStyle w:val="BodyText"/>
              <w:spacing w:after="0"/>
            </w:pPr>
            <w:r w:rsidRPr="00EE0286">
              <w:t>Proven experience of recording accounting transactions and maintaining accounting records</w:t>
            </w:r>
          </w:p>
        </w:tc>
        <w:tc>
          <w:tcPr>
            <w:tcW w:w="1183" w:type="dxa"/>
          </w:tcPr>
          <w:p w14:paraId="7EEDDAF7" w14:textId="77777777" w:rsidR="00C56076" w:rsidRPr="00EE0286" w:rsidRDefault="00C56076" w:rsidP="00CA52CB">
            <w:pPr>
              <w:pStyle w:val="BodyText"/>
              <w:spacing w:after="0"/>
              <w:jc w:val="center"/>
            </w:pPr>
            <w:r w:rsidRPr="00EE0286">
              <w:sym w:font="Wingdings" w:char="F0FC"/>
            </w:r>
          </w:p>
        </w:tc>
        <w:tc>
          <w:tcPr>
            <w:tcW w:w="1207" w:type="dxa"/>
          </w:tcPr>
          <w:p w14:paraId="05F6218E" w14:textId="77777777" w:rsidR="00C56076" w:rsidRPr="00EE0286" w:rsidRDefault="00C56076" w:rsidP="00CA52CB">
            <w:pPr>
              <w:pStyle w:val="BodyText"/>
              <w:spacing w:after="0"/>
            </w:pPr>
          </w:p>
        </w:tc>
      </w:tr>
      <w:tr w:rsidR="00C56076" w:rsidRPr="00EE0286" w14:paraId="4835957B" w14:textId="77777777" w:rsidTr="00121DBD">
        <w:tc>
          <w:tcPr>
            <w:tcW w:w="370" w:type="dxa"/>
          </w:tcPr>
          <w:p w14:paraId="0779B624" w14:textId="77777777" w:rsidR="00C56076" w:rsidRPr="00EE0286" w:rsidRDefault="00C56076" w:rsidP="00CA52CB">
            <w:pPr>
              <w:pStyle w:val="BodyText"/>
              <w:spacing w:after="0"/>
            </w:pPr>
          </w:p>
        </w:tc>
        <w:tc>
          <w:tcPr>
            <w:tcW w:w="6826" w:type="dxa"/>
          </w:tcPr>
          <w:p w14:paraId="634D3401" w14:textId="77777777" w:rsidR="00C56076" w:rsidRPr="00EE0286" w:rsidRDefault="00C56076" w:rsidP="00CA52CB">
            <w:pPr>
              <w:pStyle w:val="BodyText"/>
              <w:spacing w:after="0"/>
            </w:pPr>
            <w:r w:rsidRPr="00EE0286">
              <w:t xml:space="preserve">Experience of bank reconciliations </w:t>
            </w:r>
          </w:p>
        </w:tc>
        <w:tc>
          <w:tcPr>
            <w:tcW w:w="1183" w:type="dxa"/>
          </w:tcPr>
          <w:p w14:paraId="23D0FBA8" w14:textId="77777777" w:rsidR="00C56076" w:rsidRPr="00EE0286" w:rsidRDefault="00C56076" w:rsidP="00CA52CB">
            <w:pPr>
              <w:pStyle w:val="BodyText"/>
              <w:spacing w:after="0"/>
              <w:jc w:val="center"/>
            </w:pPr>
            <w:r w:rsidRPr="00EE0286">
              <w:sym w:font="Wingdings" w:char="F0FC"/>
            </w:r>
          </w:p>
        </w:tc>
        <w:tc>
          <w:tcPr>
            <w:tcW w:w="1207" w:type="dxa"/>
          </w:tcPr>
          <w:p w14:paraId="23532816" w14:textId="77777777" w:rsidR="00C56076" w:rsidRPr="00EE0286" w:rsidRDefault="00C56076" w:rsidP="00CA52CB">
            <w:pPr>
              <w:pStyle w:val="BodyText"/>
              <w:spacing w:after="0"/>
            </w:pPr>
          </w:p>
        </w:tc>
      </w:tr>
      <w:tr w:rsidR="00C56076" w:rsidRPr="00EE0286" w14:paraId="74A95E9A" w14:textId="77777777" w:rsidTr="00121DBD">
        <w:tc>
          <w:tcPr>
            <w:tcW w:w="370" w:type="dxa"/>
          </w:tcPr>
          <w:p w14:paraId="4AB46015" w14:textId="77777777" w:rsidR="00C56076" w:rsidRPr="00EE0286" w:rsidRDefault="00C56076" w:rsidP="00CA52CB">
            <w:pPr>
              <w:pStyle w:val="BodyText"/>
              <w:spacing w:after="0"/>
            </w:pPr>
          </w:p>
        </w:tc>
        <w:tc>
          <w:tcPr>
            <w:tcW w:w="6826" w:type="dxa"/>
          </w:tcPr>
          <w:p w14:paraId="04D6DBA7" w14:textId="77777777" w:rsidR="00C56076" w:rsidRPr="00EE0286" w:rsidRDefault="00C56076" w:rsidP="00CA52CB">
            <w:pPr>
              <w:pStyle w:val="BodyText"/>
              <w:spacing w:after="0"/>
            </w:pPr>
            <w:r w:rsidRPr="00EE0286">
              <w:t>Experience of ensuring that financial procedures are adhered to</w:t>
            </w:r>
          </w:p>
        </w:tc>
        <w:tc>
          <w:tcPr>
            <w:tcW w:w="1183" w:type="dxa"/>
          </w:tcPr>
          <w:p w14:paraId="41B536DD" w14:textId="77777777" w:rsidR="00C56076" w:rsidRPr="00EE0286" w:rsidRDefault="00C56076" w:rsidP="00CA52CB">
            <w:pPr>
              <w:pStyle w:val="BodyText"/>
              <w:spacing w:after="0"/>
              <w:jc w:val="center"/>
            </w:pPr>
            <w:r w:rsidRPr="00EE0286">
              <w:sym w:font="Wingdings" w:char="F0FC"/>
            </w:r>
          </w:p>
        </w:tc>
        <w:tc>
          <w:tcPr>
            <w:tcW w:w="1207" w:type="dxa"/>
          </w:tcPr>
          <w:p w14:paraId="600681AB" w14:textId="77777777" w:rsidR="00C56076" w:rsidRPr="00EE0286" w:rsidRDefault="00C56076" w:rsidP="00CA52CB">
            <w:pPr>
              <w:pStyle w:val="BodyText"/>
              <w:spacing w:after="0"/>
              <w:jc w:val="center"/>
            </w:pPr>
          </w:p>
        </w:tc>
      </w:tr>
      <w:tr w:rsidR="00C56076" w:rsidRPr="00EE0286" w14:paraId="23F0C748" w14:textId="77777777" w:rsidTr="00121DBD">
        <w:tc>
          <w:tcPr>
            <w:tcW w:w="370" w:type="dxa"/>
          </w:tcPr>
          <w:p w14:paraId="209F1FDA" w14:textId="77777777" w:rsidR="00C56076" w:rsidRPr="00EE0286" w:rsidRDefault="00C56076" w:rsidP="00CA52CB">
            <w:pPr>
              <w:pStyle w:val="BodyText"/>
              <w:spacing w:after="0"/>
            </w:pPr>
          </w:p>
        </w:tc>
        <w:tc>
          <w:tcPr>
            <w:tcW w:w="6826" w:type="dxa"/>
          </w:tcPr>
          <w:p w14:paraId="1395A2DF" w14:textId="77777777" w:rsidR="00C56076" w:rsidRPr="00EE0286" w:rsidRDefault="00C56076" w:rsidP="00CA52CB">
            <w:pPr>
              <w:pStyle w:val="BodyText"/>
              <w:spacing w:after="0"/>
            </w:pPr>
            <w:r w:rsidRPr="00EE0286">
              <w:t xml:space="preserve">Experience of producing management accounts, setting budgets and financial forecasts </w:t>
            </w:r>
          </w:p>
        </w:tc>
        <w:tc>
          <w:tcPr>
            <w:tcW w:w="1183" w:type="dxa"/>
          </w:tcPr>
          <w:p w14:paraId="6E961316" w14:textId="77777777" w:rsidR="00C56076" w:rsidRPr="00EE0286" w:rsidRDefault="00C56076" w:rsidP="00CA52CB">
            <w:pPr>
              <w:pStyle w:val="BodyText"/>
              <w:spacing w:after="0"/>
              <w:jc w:val="center"/>
            </w:pPr>
            <w:r w:rsidRPr="00EE0286">
              <w:sym w:font="Wingdings" w:char="F0FC"/>
            </w:r>
          </w:p>
        </w:tc>
        <w:tc>
          <w:tcPr>
            <w:tcW w:w="1207" w:type="dxa"/>
          </w:tcPr>
          <w:p w14:paraId="0E67172D" w14:textId="77777777" w:rsidR="00C56076" w:rsidRPr="00EE0286" w:rsidRDefault="00C56076" w:rsidP="00CA52CB">
            <w:pPr>
              <w:pStyle w:val="BodyText"/>
              <w:spacing w:after="0"/>
              <w:jc w:val="center"/>
            </w:pPr>
          </w:p>
        </w:tc>
      </w:tr>
      <w:tr w:rsidR="00C56076" w:rsidRPr="00EE0286" w14:paraId="568F3157" w14:textId="77777777" w:rsidTr="00121DBD">
        <w:tc>
          <w:tcPr>
            <w:tcW w:w="370" w:type="dxa"/>
          </w:tcPr>
          <w:p w14:paraId="6719D5E4" w14:textId="77777777" w:rsidR="00C56076" w:rsidRPr="00EE0286" w:rsidRDefault="00C56076" w:rsidP="00CA52CB">
            <w:pPr>
              <w:pStyle w:val="BodyText"/>
              <w:spacing w:after="0"/>
            </w:pPr>
          </w:p>
        </w:tc>
        <w:tc>
          <w:tcPr>
            <w:tcW w:w="6826" w:type="dxa"/>
          </w:tcPr>
          <w:p w14:paraId="652F89A1" w14:textId="77777777" w:rsidR="00C56076" w:rsidRPr="00EE0286" w:rsidRDefault="00C56076" w:rsidP="00CA52CB">
            <w:pPr>
              <w:pStyle w:val="BodyText"/>
              <w:spacing w:after="0"/>
            </w:pPr>
            <w:r w:rsidRPr="00EE0286">
              <w:t>Experience of working at Board or Chief Executive level</w:t>
            </w:r>
          </w:p>
        </w:tc>
        <w:tc>
          <w:tcPr>
            <w:tcW w:w="1183" w:type="dxa"/>
          </w:tcPr>
          <w:p w14:paraId="6BBFE4B7" w14:textId="77777777" w:rsidR="00C56076" w:rsidRPr="00EE0286" w:rsidRDefault="00C56076" w:rsidP="00CA52CB">
            <w:pPr>
              <w:pStyle w:val="BodyText"/>
              <w:spacing w:after="0"/>
              <w:jc w:val="center"/>
            </w:pPr>
          </w:p>
        </w:tc>
        <w:tc>
          <w:tcPr>
            <w:tcW w:w="1207" w:type="dxa"/>
          </w:tcPr>
          <w:p w14:paraId="3BB62AA8" w14:textId="77777777" w:rsidR="00C56076" w:rsidRPr="00EE0286" w:rsidRDefault="00C56076" w:rsidP="00CA52CB">
            <w:pPr>
              <w:pStyle w:val="BodyText"/>
              <w:spacing w:after="0"/>
              <w:jc w:val="center"/>
            </w:pPr>
            <w:r w:rsidRPr="00EE0286">
              <w:sym w:font="Wingdings" w:char="F0FC"/>
            </w:r>
          </w:p>
        </w:tc>
      </w:tr>
      <w:tr w:rsidR="00C56076" w:rsidRPr="00EE0286" w14:paraId="12AA1EE9" w14:textId="77777777" w:rsidTr="00121DBD">
        <w:tc>
          <w:tcPr>
            <w:tcW w:w="370" w:type="dxa"/>
          </w:tcPr>
          <w:p w14:paraId="4E64CD4B" w14:textId="77777777" w:rsidR="00C56076" w:rsidRPr="00EE0286" w:rsidRDefault="00C56076" w:rsidP="00CA52CB">
            <w:pPr>
              <w:pStyle w:val="BodyText"/>
              <w:spacing w:after="0"/>
            </w:pPr>
          </w:p>
        </w:tc>
        <w:tc>
          <w:tcPr>
            <w:tcW w:w="6826" w:type="dxa"/>
          </w:tcPr>
          <w:p w14:paraId="0C24854D" w14:textId="77777777" w:rsidR="00C56076" w:rsidRPr="00EE0286" w:rsidRDefault="00C56076" w:rsidP="00CA52CB">
            <w:pPr>
              <w:pStyle w:val="BodyText"/>
              <w:spacing w:after="0"/>
            </w:pPr>
            <w:r w:rsidRPr="00EE0286">
              <w:t>Good working knowledge of IT, spreadsheets, word processing and computerised accounts packages (Sage and Microsoft Office preferred).</w:t>
            </w:r>
          </w:p>
        </w:tc>
        <w:tc>
          <w:tcPr>
            <w:tcW w:w="1183" w:type="dxa"/>
          </w:tcPr>
          <w:p w14:paraId="701A8049" w14:textId="77777777" w:rsidR="00C56076" w:rsidRPr="00EE0286" w:rsidRDefault="00C56076" w:rsidP="00CA52CB">
            <w:pPr>
              <w:pStyle w:val="BodyText"/>
              <w:spacing w:after="0"/>
              <w:jc w:val="center"/>
            </w:pPr>
            <w:r w:rsidRPr="00EE0286">
              <w:sym w:font="Wingdings" w:char="F0FC"/>
            </w:r>
          </w:p>
        </w:tc>
        <w:tc>
          <w:tcPr>
            <w:tcW w:w="1207" w:type="dxa"/>
          </w:tcPr>
          <w:p w14:paraId="43B85BE4" w14:textId="77777777" w:rsidR="00C56076" w:rsidRPr="00EE0286" w:rsidRDefault="00C56076" w:rsidP="00CA52CB">
            <w:pPr>
              <w:pStyle w:val="BodyText"/>
              <w:spacing w:after="0"/>
              <w:jc w:val="center"/>
            </w:pPr>
          </w:p>
        </w:tc>
      </w:tr>
      <w:tr w:rsidR="00C56076" w:rsidRPr="00EE0286" w14:paraId="50EAFAD3" w14:textId="77777777" w:rsidTr="00121DBD">
        <w:tc>
          <w:tcPr>
            <w:tcW w:w="370" w:type="dxa"/>
          </w:tcPr>
          <w:p w14:paraId="48697B1D" w14:textId="77777777" w:rsidR="00C56076" w:rsidRPr="00EE0286" w:rsidRDefault="00C56076" w:rsidP="00CA52CB">
            <w:pPr>
              <w:pStyle w:val="BodyText"/>
              <w:spacing w:after="0"/>
            </w:pPr>
          </w:p>
        </w:tc>
        <w:tc>
          <w:tcPr>
            <w:tcW w:w="6826" w:type="dxa"/>
          </w:tcPr>
          <w:p w14:paraId="11A4F04A" w14:textId="211667DE" w:rsidR="00C56076" w:rsidRPr="00EE0286" w:rsidRDefault="00C56076" w:rsidP="00CA52CB">
            <w:pPr>
              <w:pStyle w:val="BodyText"/>
              <w:spacing w:after="0"/>
              <w:rPr>
                <w:b/>
              </w:rPr>
            </w:pPr>
            <w:r w:rsidRPr="00EE0286">
              <w:t xml:space="preserve">Experience of </w:t>
            </w:r>
            <w:r w:rsidR="00121DBD" w:rsidRPr="00EE0286">
              <w:t xml:space="preserve">preparing and </w:t>
            </w:r>
            <w:r w:rsidRPr="00EE0286">
              <w:t>dealing with issues associated with payroll</w:t>
            </w:r>
          </w:p>
        </w:tc>
        <w:tc>
          <w:tcPr>
            <w:tcW w:w="1183" w:type="dxa"/>
          </w:tcPr>
          <w:p w14:paraId="7FA2F7CF" w14:textId="77777777" w:rsidR="00C56076" w:rsidRPr="00EE0286" w:rsidRDefault="00C56076" w:rsidP="00CA52CB">
            <w:pPr>
              <w:pStyle w:val="BodyText"/>
              <w:spacing w:after="0"/>
              <w:jc w:val="center"/>
            </w:pPr>
          </w:p>
        </w:tc>
        <w:tc>
          <w:tcPr>
            <w:tcW w:w="1207" w:type="dxa"/>
          </w:tcPr>
          <w:p w14:paraId="2A09B17E" w14:textId="77777777" w:rsidR="00C56076" w:rsidRPr="00EE0286" w:rsidRDefault="00C56076" w:rsidP="00CA52CB">
            <w:pPr>
              <w:pStyle w:val="BodyText"/>
              <w:spacing w:after="0"/>
              <w:jc w:val="center"/>
            </w:pPr>
            <w:r w:rsidRPr="00EE0286">
              <w:sym w:font="Wingdings" w:char="F0FC"/>
            </w:r>
          </w:p>
        </w:tc>
      </w:tr>
      <w:tr w:rsidR="00C813C5" w:rsidRPr="00EE0286" w14:paraId="75D0D5BA" w14:textId="77777777" w:rsidTr="00121DBD">
        <w:tc>
          <w:tcPr>
            <w:tcW w:w="370" w:type="dxa"/>
          </w:tcPr>
          <w:p w14:paraId="0C8002C9" w14:textId="77777777" w:rsidR="00C813C5" w:rsidRPr="00EE0286" w:rsidRDefault="00C813C5" w:rsidP="00C813C5">
            <w:pPr>
              <w:pStyle w:val="BodyText"/>
              <w:spacing w:after="0"/>
            </w:pPr>
          </w:p>
        </w:tc>
        <w:tc>
          <w:tcPr>
            <w:tcW w:w="6826" w:type="dxa"/>
          </w:tcPr>
          <w:p w14:paraId="25F78DD9" w14:textId="5A59CD64" w:rsidR="00C813C5" w:rsidRPr="00EE0286" w:rsidRDefault="00C813C5" w:rsidP="00C813C5">
            <w:pPr>
              <w:pStyle w:val="BodyText"/>
              <w:spacing w:after="0"/>
            </w:pPr>
            <w:r w:rsidRPr="00EE0286">
              <w:t>Experience of Systems Development</w:t>
            </w:r>
          </w:p>
        </w:tc>
        <w:tc>
          <w:tcPr>
            <w:tcW w:w="1183" w:type="dxa"/>
          </w:tcPr>
          <w:p w14:paraId="2509737C" w14:textId="77777777" w:rsidR="00C813C5" w:rsidRPr="00EE0286" w:rsidRDefault="00C813C5" w:rsidP="00C813C5">
            <w:pPr>
              <w:pStyle w:val="BodyText"/>
              <w:spacing w:after="0"/>
              <w:jc w:val="center"/>
            </w:pPr>
          </w:p>
        </w:tc>
        <w:tc>
          <w:tcPr>
            <w:tcW w:w="1207" w:type="dxa"/>
          </w:tcPr>
          <w:p w14:paraId="76A0119E" w14:textId="77777777" w:rsidR="00C813C5" w:rsidRPr="00EE0286" w:rsidRDefault="00C813C5" w:rsidP="00C813C5">
            <w:pPr>
              <w:pStyle w:val="BodyText"/>
              <w:spacing w:after="0"/>
              <w:jc w:val="center"/>
            </w:pPr>
          </w:p>
        </w:tc>
      </w:tr>
    </w:tbl>
    <w:tbl>
      <w:tblPr>
        <w:tblW w:w="9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1262"/>
        <w:gridCol w:w="1101"/>
      </w:tblGrid>
      <w:tr w:rsidR="006A1FD7" w:rsidRPr="00EE0286" w14:paraId="2BCA487C" w14:textId="77777777" w:rsidTr="00EE0286">
        <w:trPr>
          <w:trHeight w:val="259"/>
        </w:trPr>
        <w:tc>
          <w:tcPr>
            <w:tcW w:w="7230" w:type="dxa"/>
          </w:tcPr>
          <w:p w14:paraId="48988C32" w14:textId="77777777" w:rsidR="006A1FD7" w:rsidRPr="00EE0286" w:rsidRDefault="006A1FD7" w:rsidP="00CA52CB">
            <w:pPr>
              <w:tabs>
                <w:tab w:val="left" w:pos="4440"/>
              </w:tabs>
              <w:spacing w:after="0" w:line="240" w:lineRule="auto"/>
            </w:pPr>
            <w:r w:rsidRPr="00EE0286">
              <w:t>Experience of working with Salesforce</w:t>
            </w:r>
          </w:p>
        </w:tc>
        <w:tc>
          <w:tcPr>
            <w:tcW w:w="1262" w:type="dxa"/>
          </w:tcPr>
          <w:p w14:paraId="1F4748B0" w14:textId="77777777" w:rsidR="006A1FD7" w:rsidRPr="00EE0286" w:rsidRDefault="006A1FD7" w:rsidP="00CA52CB">
            <w:pPr>
              <w:tabs>
                <w:tab w:val="left" w:pos="4440"/>
              </w:tabs>
              <w:spacing w:after="0" w:line="240" w:lineRule="auto"/>
              <w:jc w:val="center"/>
            </w:pPr>
          </w:p>
        </w:tc>
        <w:tc>
          <w:tcPr>
            <w:tcW w:w="1101" w:type="dxa"/>
          </w:tcPr>
          <w:p w14:paraId="0CBC3858" w14:textId="77777777" w:rsidR="006A1FD7" w:rsidRPr="00EE0286" w:rsidRDefault="006A1FD7" w:rsidP="00CA52CB">
            <w:pPr>
              <w:tabs>
                <w:tab w:val="left" w:pos="4440"/>
              </w:tabs>
              <w:spacing w:after="0" w:line="240" w:lineRule="auto"/>
            </w:pPr>
            <w:r w:rsidRPr="00EE0286">
              <w:sym w:font="Wingdings" w:char="F0FC"/>
            </w:r>
          </w:p>
        </w:tc>
      </w:tr>
      <w:tr w:rsidR="006A1FD7" w:rsidRPr="00EE0286" w14:paraId="16EC16FA" w14:textId="77777777" w:rsidTr="00EE0286">
        <w:trPr>
          <w:trHeight w:val="259"/>
        </w:trPr>
        <w:tc>
          <w:tcPr>
            <w:tcW w:w="7230" w:type="dxa"/>
          </w:tcPr>
          <w:p w14:paraId="0A4B7F96" w14:textId="77777777" w:rsidR="006A1FD7" w:rsidRPr="00EE0286" w:rsidRDefault="006A1FD7" w:rsidP="00CA52CB">
            <w:pPr>
              <w:tabs>
                <w:tab w:val="left" w:pos="4440"/>
              </w:tabs>
              <w:spacing w:after="0" w:line="240" w:lineRule="auto"/>
            </w:pPr>
            <w:r w:rsidRPr="00EE0286">
              <w:t>Experience of using Customer Relationship Management (CRM) databases</w:t>
            </w:r>
          </w:p>
        </w:tc>
        <w:tc>
          <w:tcPr>
            <w:tcW w:w="1262" w:type="dxa"/>
          </w:tcPr>
          <w:p w14:paraId="0D6A5C5C" w14:textId="77777777" w:rsidR="006A1FD7" w:rsidRPr="00EE0286" w:rsidRDefault="006A1FD7" w:rsidP="00CA52CB">
            <w:pPr>
              <w:tabs>
                <w:tab w:val="left" w:pos="4440"/>
              </w:tabs>
              <w:spacing w:after="0" w:line="240" w:lineRule="auto"/>
              <w:jc w:val="center"/>
              <w:rPr>
                <w:b/>
              </w:rPr>
            </w:pPr>
            <w:r w:rsidRPr="00EE0286">
              <w:sym w:font="Wingdings" w:char="F0FC"/>
            </w:r>
          </w:p>
        </w:tc>
        <w:tc>
          <w:tcPr>
            <w:tcW w:w="1101" w:type="dxa"/>
          </w:tcPr>
          <w:p w14:paraId="4465F81C" w14:textId="77777777" w:rsidR="006A1FD7" w:rsidRPr="00EE0286" w:rsidRDefault="006A1FD7" w:rsidP="00CA52CB">
            <w:pPr>
              <w:tabs>
                <w:tab w:val="left" w:pos="4440"/>
              </w:tabs>
              <w:spacing w:after="0" w:line="240" w:lineRule="auto"/>
            </w:pPr>
          </w:p>
        </w:tc>
      </w:tr>
      <w:tr w:rsidR="006A1FD7" w:rsidRPr="00EE0286" w14:paraId="222B67D1" w14:textId="77777777" w:rsidTr="00EE0286">
        <w:trPr>
          <w:trHeight w:val="259"/>
        </w:trPr>
        <w:tc>
          <w:tcPr>
            <w:tcW w:w="7230" w:type="dxa"/>
          </w:tcPr>
          <w:p w14:paraId="7A3A2F43" w14:textId="77777777" w:rsidR="006A1FD7" w:rsidRPr="00EE0286" w:rsidRDefault="006A1FD7" w:rsidP="00CA52CB">
            <w:pPr>
              <w:tabs>
                <w:tab w:val="left" w:pos="4440"/>
              </w:tabs>
              <w:spacing w:after="0" w:line="240" w:lineRule="auto"/>
            </w:pPr>
            <w:r w:rsidRPr="00EE0286">
              <w:t xml:space="preserve">Experience of developing reporting systems and data manipulation </w:t>
            </w:r>
          </w:p>
        </w:tc>
        <w:tc>
          <w:tcPr>
            <w:tcW w:w="1262" w:type="dxa"/>
          </w:tcPr>
          <w:p w14:paraId="25341142" w14:textId="77777777" w:rsidR="006A1FD7" w:rsidRPr="00EE0286" w:rsidRDefault="006A1FD7" w:rsidP="00CA52CB">
            <w:pPr>
              <w:tabs>
                <w:tab w:val="left" w:pos="4440"/>
              </w:tabs>
              <w:spacing w:after="0" w:line="240" w:lineRule="auto"/>
              <w:jc w:val="center"/>
            </w:pPr>
            <w:r w:rsidRPr="00EE0286">
              <w:sym w:font="Wingdings" w:char="F0FC"/>
            </w:r>
          </w:p>
        </w:tc>
        <w:tc>
          <w:tcPr>
            <w:tcW w:w="1101" w:type="dxa"/>
          </w:tcPr>
          <w:p w14:paraId="5986C473" w14:textId="77777777" w:rsidR="006A1FD7" w:rsidRPr="00EE0286" w:rsidRDefault="006A1FD7" w:rsidP="00CA52CB">
            <w:pPr>
              <w:tabs>
                <w:tab w:val="left" w:pos="4440"/>
              </w:tabs>
              <w:spacing w:after="0" w:line="240" w:lineRule="auto"/>
            </w:pPr>
            <w:r w:rsidRPr="00EE0286">
              <w:t xml:space="preserve">    </w:t>
            </w:r>
          </w:p>
        </w:tc>
      </w:tr>
      <w:tr w:rsidR="006A1FD7" w:rsidRPr="00EE0286" w14:paraId="323D0465" w14:textId="77777777" w:rsidTr="00EE0286">
        <w:trPr>
          <w:trHeight w:val="259"/>
        </w:trPr>
        <w:tc>
          <w:tcPr>
            <w:tcW w:w="7230" w:type="dxa"/>
          </w:tcPr>
          <w:p w14:paraId="763A6FF3" w14:textId="77777777" w:rsidR="006A1FD7" w:rsidRPr="00EE0286" w:rsidRDefault="006A1FD7" w:rsidP="00CA52CB">
            <w:pPr>
              <w:tabs>
                <w:tab w:val="left" w:pos="4440"/>
              </w:tabs>
              <w:spacing w:after="0" w:line="240" w:lineRule="auto"/>
            </w:pPr>
            <w:r w:rsidRPr="00EE0286">
              <w:t xml:space="preserve">Experience of HR Administration </w:t>
            </w:r>
          </w:p>
        </w:tc>
        <w:tc>
          <w:tcPr>
            <w:tcW w:w="1262" w:type="dxa"/>
          </w:tcPr>
          <w:p w14:paraId="3AE5B1DE" w14:textId="77777777" w:rsidR="006A1FD7" w:rsidRPr="00EE0286" w:rsidRDefault="006A1FD7" w:rsidP="00CA52CB">
            <w:pPr>
              <w:tabs>
                <w:tab w:val="left" w:pos="4440"/>
              </w:tabs>
              <w:spacing w:after="0" w:line="240" w:lineRule="auto"/>
              <w:jc w:val="center"/>
            </w:pPr>
            <w:r w:rsidRPr="00EE0286">
              <w:sym w:font="Wingdings" w:char="F0FC"/>
            </w:r>
          </w:p>
        </w:tc>
        <w:tc>
          <w:tcPr>
            <w:tcW w:w="1101" w:type="dxa"/>
          </w:tcPr>
          <w:p w14:paraId="18E55D67" w14:textId="77777777" w:rsidR="006A1FD7" w:rsidRPr="00EE0286" w:rsidRDefault="006A1FD7" w:rsidP="00CA52CB">
            <w:pPr>
              <w:tabs>
                <w:tab w:val="left" w:pos="4440"/>
              </w:tabs>
              <w:spacing w:after="0" w:line="240" w:lineRule="auto"/>
            </w:pPr>
          </w:p>
        </w:tc>
      </w:tr>
      <w:tr w:rsidR="006A1FD7" w:rsidRPr="00EE0286" w14:paraId="058D2152" w14:textId="77777777" w:rsidTr="00EE0286">
        <w:trPr>
          <w:trHeight w:val="251"/>
        </w:trPr>
        <w:tc>
          <w:tcPr>
            <w:tcW w:w="7230" w:type="dxa"/>
          </w:tcPr>
          <w:p w14:paraId="69DE7792" w14:textId="77777777" w:rsidR="006A1FD7" w:rsidRPr="00EE0286" w:rsidRDefault="006A1FD7" w:rsidP="00CA52CB">
            <w:pPr>
              <w:tabs>
                <w:tab w:val="left" w:pos="4440"/>
              </w:tabs>
              <w:spacing w:after="0" w:line="240" w:lineRule="auto"/>
            </w:pPr>
            <w:r w:rsidRPr="00EE0286">
              <w:t xml:space="preserve">Experience of working with young people </w:t>
            </w:r>
          </w:p>
        </w:tc>
        <w:tc>
          <w:tcPr>
            <w:tcW w:w="1262" w:type="dxa"/>
          </w:tcPr>
          <w:p w14:paraId="169E16ED" w14:textId="77777777" w:rsidR="006A1FD7" w:rsidRPr="00EE0286" w:rsidRDefault="006A1FD7" w:rsidP="00CA52CB">
            <w:pPr>
              <w:tabs>
                <w:tab w:val="left" w:pos="4440"/>
              </w:tabs>
              <w:spacing w:after="0" w:line="240" w:lineRule="auto"/>
              <w:jc w:val="center"/>
            </w:pPr>
          </w:p>
        </w:tc>
        <w:tc>
          <w:tcPr>
            <w:tcW w:w="1101" w:type="dxa"/>
          </w:tcPr>
          <w:p w14:paraId="49E23161" w14:textId="77777777" w:rsidR="006A1FD7" w:rsidRPr="00EE0286" w:rsidRDefault="006A1FD7" w:rsidP="00CA52CB">
            <w:pPr>
              <w:tabs>
                <w:tab w:val="left" w:pos="4440"/>
              </w:tabs>
              <w:spacing w:after="0" w:line="240" w:lineRule="auto"/>
            </w:pPr>
            <w:r w:rsidRPr="00EE0286">
              <w:sym w:font="Wingdings" w:char="F0FC"/>
            </w:r>
          </w:p>
        </w:tc>
      </w:tr>
      <w:tr w:rsidR="006A1FD7" w:rsidRPr="00EE0286" w14:paraId="49AADF55" w14:textId="77777777" w:rsidTr="00EE0286">
        <w:trPr>
          <w:trHeight w:val="259"/>
        </w:trPr>
        <w:tc>
          <w:tcPr>
            <w:tcW w:w="7230" w:type="dxa"/>
          </w:tcPr>
          <w:p w14:paraId="1243FA6B" w14:textId="77777777" w:rsidR="006A1FD7" w:rsidRPr="00EE0286" w:rsidRDefault="006A1FD7" w:rsidP="00CA52CB">
            <w:pPr>
              <w:tabs>
                <w:tab w:val="left" w:pos="4440"/>
              </w:tabs>
              <w:spacing w:after="0" w:line="240" w:lineRule="auto"/>
            </w:pPr>
            <w:r w:rsidRPr="00EE0286">
              <w:t>Experience of working in a team and alongside volunteers</w:t>
            </w:r>
          </w:p>
        </w:tc>
        <w:tc>
          <w:tcPr>
            <w:tcW w:w="1262" w:type="dxa"/>
          </w:tcPr>
          <w:p w14:paraId="54EA941E" w14:textId="77777777" w:rsidR="006A1FD7" w:rsidRPr="00EE0286" w:rsidRDefault="006A1FD7" w:rsidP="00CA52CB">
            <w:pPr>
              <w:tabs>
                <w:tab w:val="left" w:pos="4440"/>
              </w:tabs>
              <w:spacing w:after="0" w:line="240" w:lineRule="auto"/>
              <w:jc w:val="center"/>
            </w:pPr>
          </w:p>
        </w:tc>
        <w:tc>
          <w:tcPr>
            <w:tcW w:w="1101" w:type="dxa"/>
          </w:tcPr>
          <w:p w14:paraId="4641140C" w14:textId="77777777" w:rsidR="006A1FD7" w:rsidRPr="00EE0286" w:rsidRDefault="006A1FD7" w:rsidP="00CA52CB">
            <w:pPr>
              <w:tabs>
                <w:tab w:val="left" w:pos="4440"/>
              </w:tabs>
              <w:spacing w:after="0" w:line="240" w:lineRule="auto"/>
              <w:jc w:val="center"/>
            </w:pPr>
            <w:r w:rsidRPr="00EE0286">
              <w:sym w:font="Wingdings" w:char="F0FC"/>
            </w:r>
          </w:p>
        </w:tc>
      </w:tr>
    </w:tbl>
    <w:tbl>
      <w:tblPr>
        <w:tblStyle w:val="TableGrid"/>
        <w:tblW w:w="9634" w:type="dxa"/>
        <w:tblLook w:val="04A0" w:firstRow="1" w:lastRow="0" w:firstColumn="1" w:lastColumn="0" w:noHBand="0" w:noVBand="1"/>
      </w:tblPr>
      <w:tblGrid>
        <w:gridCol w:w="7225"/>
        <w:gridCol w:w="1275"/>
        <w:gridCol w:w="1134"/>
      </w:tblGrid>
      <w:tr w:rsidR="00A36C1E" w:rsidRPr="00EE0286" w14:paraId="051C0B70" w14:textId="77777777" w:rsidTr="00EE0286">
        <w:tc>
          <w:tcPr>
            <w:tcW w:w="7225" w:type="dxa"/>
          </w:tcPr>
          <w:p w14:paraId="1732B5FB" w14:textId="77777777" w:rsidR="00A36C1E" w:rsidRPr="00EE0286" w:rsidRDefault="00A36C1E" w:rsidP="00C813C5">
            <w:pPr>
              <w:pStyle w:val="BodyText"/>
              <w:spacing w:after="0"/>
            </w:pPr>
            <w:r w:rsidRPr="00EE0286">
              <w:t>Excellent organisational skills</w:t>
            </w:r>
          </w:p>
        </w:tc>
        <w:tc>
          <w:tcPr>
            <w:tcW w:w="1275" w:type="dxa"/>
          </w:tcPr>
          <w:p w14:paraId="0F7C2392" w14:textId="77777777" w:rsidR="00A36C1E" w:rsidRPr="00EE0286" w:rsidRDefault="00A36C1E" w:rsidP="00C813C5">
            <w:pPr>
              <w:pStyle w:val="BodyText"/>
              <w:spacing w:after="0"/>
              <w:jc w:val="center"/>
            </w:pPr>
            <w:r w:rsidRPr="00EE0286">
              <w:sym w:font="Wingdings" w:char="F0FC"/>
            </w:r>
          </w:p>
        </w:tc>
        <w:tc>
          <w:tcPr>
            <w:tcW w:w="1134" w:type="dxa"/>
          </w:tcPr>
          <w:p w14:paraId="286D5329" w14:textId="77777777" w:rsidR="00A36C1E" w:rsidRPr="00EE0286" w:rsidRDefault="00A36C1E" w:rsidP="00C813C5">
            <w:pPr>
              <w:pStyle w:val="BodyText"/>
              <w:spacing w:after="0"/>
            </w:pPr>
          </w:p>
        </w:tc>
      </w:tr>
      <w:tr w:rsidR="00A36C1E" w:rsidRPr="00EE0286" w14:paraId="61B337E4" w14:textId="77777777" w:rsidTr="00EE0286">
        <w:trPr>
          <w:trHeight w:val="436"/>
        </w:trPr>
        <w:tc>
          <w:tcPr>
            <w:tcW w:w="7225" w:type="dxa"/>
          </w:tcPr>
          <w:p w14:paraId="4182C9DC" w14:textId="77777777" w:rsidR="00A36C1E" w:rsidRPr="00EE0286" w:rsidRDefault="00A36C1E" w:rsidP="00C813C5">
            <w:pPr>
              <w:rPr>
                <w:rFonts w:eastAsia="Times New Roman"/>
              </w:rPr>
            </w:pPr>
            <w:r w:rsidRPr="00EE0286">
              <w:rPr>
                <w:rFonts w:eastAsia="Times New Roman"/>
              </w:rPr>
              <w:t xml:space="preserve">Proven track record of working to targets and meeting deadlines </w:t>
            </w:r>
          </w:p>
        </w:tc>
        <w:tc>
          <w:tcPr>
            <w:tcW w:w="1275" w:type="dxa"/>
          </w:tcPr>
          <w:p w14:paraId="5186E11A" w14:textId="77777777" w:rsidR="00A36C1E" w:rsidRPr="00EE0286" w:rsidRDefault="00A36C1E" w:rsidP="00C813C5">
            <w:pPr>
              <w:pStyle w:val="BodyText"/>
              <w:spacing w:after="0"/>
              <w:jc w:val="center"/>
            </w:pPr>
            <w:r w:rsidRPr="00EE0286">
              <w:sym w:font="Wingdings" w:char="F0FC"/>
            </w:r>
          </w:p>
        </w:tc>
        <w:tc>
          <w:tcPr>
            <w:tcW w:w="1134" w:type="dxa"/>
          </w:tcPr>
          <w:p w14:paraId="3E7676AA" w14:textId="77777777" w:rsidR="00A36C1E" w:rsidRPr="00EE0286" w:rsidRDefault="00A36C1E" w:rsidP="00C813C5">
            <w:pPr>
              <w:pStyle w:val="BodyText"/>
              <w:spacing w:after="0"/>
            </w:pPr>
          </w:p>
        </w:tc>
      </w:tr>
      <w:tr w:rsidR="00A36C1E" w:rsidRPr="00EE0286" w14:paraId="39392FCA" w14:textId="77777777" w:rsidTr="00EE0286">
        <w:tc>
          <w:tcPr>
            <w:tcW w:w="7225" w:type="dxa"/>
          </w:tcPr>
          <w:p w14:paraId="046631D3" w14:textId="77777777" w:rsidR="00A36C1E" w:rsidRPr="00EE0286" w:rsidRDefault="00A36C1E" w:rsidP="00C813C5">
            <w:pPr>
              <w:pStyle w:val="BodyText"/>
              <w:spacing w:after="0"/>
            </w:pPr>
            <w:r w:rsidRPr="00EE0286">
              <w:t>Excellent computer skills for financial monitoring, evaluation and reporting</w:t>
            </w:r>
          </w:p>
        </w:tc>
        <w:tc>
          <w:tcPr>
            <w:tcW w:w="1275" w:type="dxa"/>
          </w:tcPr>
          <w:p w14:paraId="5F920C9F" w14:textId="77777777" w:rsidR="00A36C1E" w:rsidRPr="00EE0286" w:rsidRDefault="00A36C1E" w:rsidP="00C813C5">
            <w:pPr>
              <w:pStyle w:val="BodyText"/>
              <w:spacing w:after="0"/>
              <w:jc w:val="center"/>
            </w:pPr>
            <w:r w:rsidRPr="00EE0286">
              <w:sym w:font="Wingdings" w:char="F0FC"/>
            </w:r>
          </w:p>
        </w:tc>
        <w:tc>
          <w:tcPr>
            <w:tcW w:w="1134" w:type="dxa"/>
          </w:tcPr>
          <w:p w14:paraId="00FB069C" w14:textId="77777777" w:rsidR="00A36C1E" w:rsidRPr="00EE0286" w:rsidRDefault="00A36C1E" w:rsidP="00C813C5">
            <w:pPr>
              <w:pStyle w:val="BodyText"/>
              <w:spacing w:after="0"/>
            </w:pPr>
          </w:p>
        </w:tc>
      </w:tr>
      <w:tr w:rsidR="00A36C1E" w:rsidRPr="00EE0286" w14:paraId="2E840122" w14:textId="77777777" w:rsidTr="00EE0286">
        <w:tc>
          <w:tcPr>
            <w:tcW w:w="7225" w:type="dxa"/>
          </w:tcPr>
          <w:p w14:paraId="18963EF7" w14:textId="77777777" w:rsidR="00A36C1E" w:rsidRPr="00EE0286" w:rsidRDefault="00A36C1E" w:rsidP="00C813C5">
            <w:pPr>
              <w:pStyle w:val="BodyText"/>
              <w:spacing w:after="0"/>
            </w:pPr>
            <w:r w:rsidRPr="00EE0286">
              <w:t>Highly proficient in the use of Excel</w:t>
            </w:r>
          </w:p>
        </w:tc>
        <w:tc>
          <w:tcPr>
            <w:tcW w:w="1275" w:type="dxa"/>
          </w:tcPr>
          <w:p w14:paraId="56FA40E0" w14:textId="77777777" w:rsidR="00A36C1E" w:rsidRPr="00EE0286" w:rsidRDefault="00A36C1E" w:rsidP="00C813C5">
            <w:pPr>
              <w:pStyle w:val="BodyText"/>
              <w:spacing w:after="0"/>
              <w:jc w:val="center"/>
            </w:pPr>
            <w:r w:rsidRPr="00EE0286">
              <w:sym w:font="Wingdings" w:char="F0FC"/>
            </w:r>
          </w:p>
        </w:tc>
        <w:tc>
          <w:tcPr>
            <w:tcW w:w="1134" w:type="dxa"/>
          </w:tcPr>
          <w:p w14:paraId="5997C596" w14:textId="77777777" w:rsidR="00A36C1E" w:rsidRPr="00EE0286" w:rsidRDefault="00A36C1E" w:rsidP="00C813C5">
            <w:pPr>
              <w:pStyle w:val="BodyText"/>
              <w:spacing w:after="0"/>
            </w:pPr>
          </w:p>
        </w:tc>
      </w:tr>
      <w:tr w:rsidR="00A36C1E" w:rsidRPr="00EE0286" w14:paraId="2ADAA6FD" w14:textId="77777777" w:rsidTr="00EE0286">
        <w:tc>
          <w:tcPr>
            <w:tcW w:w="7225" w:type="dxa"/>
          </w:tcPr>
          <w:p w14:paraId="4F29D30C" w14:textId="77777777" w:rsidR="00A36C1E" w:rsidRPr="00EE0286" w:rsidRDefault="00A36C1E" w:rsidP="00C813C5">
            <w:pPr>
              <w:rPr>
                <w:rFonts w:eastAsia="Times New Roman"/>
              </w:rPr>
            </w:pPr>
            <w:r w:rsidRPr="00EE0286">
              <w:rPr>
                <w:rFonts w:eastAsia="Times New Roman"/>
              </w:rPr>
              <w:t>Ability to analyse and interrogate financial information and identify and report on trends and variance</w:t>
            </w:r>
          </w:p>
        </w:tc>
        <w:tc>
          <w:tcPr>
            <w:tcW w:w="1275" w:type="dxa"/>
          </w:tcPr>
          <w:p w14:paraId="1292597D" w14:textId="77777777" w:rsidR="00A36C1E" w:rsidRPr="00EE0286" w:rsidRDefault="00A36C1E" w:rsidP="00C813C5">
            <w:pPr>
              <w:pStyle w:val="BodyText"/>
              <w:spacing w:after="0"/>
              <w:jc w:val="center"/>
            </w:pPr>
            <w:r w:rsidRPr="00EE0286">
              <w:sym w:font="Wingdings" w:char="F0FC"/>
            </w:r>
          </w:p>
        </w:tc>
        <w:tc>
          <w:tcPr>
            <w:tcW w:w="1134" w:type="dxa"/>
          </w:tcPr>
          <w:p w14:paraId="137FD9FE" w14:textId="77777777" w:rsidR="00A36C1E" w:rsidRPr="00EE0286" w:rsidRDefault="00A36C1E" w:rsidP="00C813C5">
            <w:pPr>
              <w:pStyle w:val="BodyText"/>
              <w:spacing w:after="0"/>
            </w:pPr>
          </w:p>
        </w:tc>
      </w:tr>
      <w:tr w:rsidR="00A36C1E" w:rsidRPr="00EE0286" w14:paraId="6053C6B8" w14:textId="77777777" w:rsidTr="00EE0286">
        <w:tc>
          <w:tcPr>
            <w:tcW w:w="7225" w:type="dxa"/>
          </w:tcPr>
          <w:p w14:paraId="6DBED2D9" w14:textId="77777777" w:rsidR="00A36C1E" w:rsidRPr="00EE0286" w:rsidRDefault="00A36C1E" w:rsidP="00C813C5">
            <w:pPr>
              <w:pStyle w:val="BodyText"/>
              <w:spacing w:after="0"/>
            </w:pPr>
            <w:r w:rsidRPr="00EE0286">
              <w:t>Excellent communication skills with ability to establish a rapport and communicate effectively with stakeholders- at all levels and from all sectors</w:t>
            </w:r>
          </w:p>
        </w:tc>
        <w:tc>
          <w:tcPr>
            <w:tcW w:w="1275" w:type="dxa"/>
          </w:tcPr>
          <w:p w14:paraId="4CABBDE0" w14:textId="77777777" w:rsidR="00A36C1E" w:rsidRPr="00EE0286" w:rsidRDefault="00A36C1E" w:rsidP="00C813C5">
            <w:pPr>
              <w:pStyle w:val="BodyText"/>
              <w:spacing w:after="0"/>
              <w:jc w:val="center"/>
            </w:pPr>
            <w:r w:rsidRPr="00EE0286">
              <w:sym w:font="Wingdings" w:char="F0FC"/>
            </w:r>
          </w:p>
        </w:tc>
        <w:tc>
          <w:tcPr>
            <w:tcW w:w="1134" w:type="dxa"/>
          </w:tcPr>
          <w:p w14:paraId="73A01BB4" w14:textId="77777777" w:rsidR="00A36C1E" w:rsidRPr="00EE0286" w:rsidRDefault="00A36C1E" w:rsidP="00C813C5">
            <w:pPr>
              <w:pStyle w:val="BodyText"/>
              <w:spacing w:after="0"/>
            </w:pPr>
          </w:p>
        </w:tc>
      </w:tr>
      <w:tr w:rsidR="00A36C1E" w:rsidRPr="00EE0286" w14:paraId="7CD16FCC" w14:textId="77777777" w:rsidTr="00EE0286">
        <w:tc>
          <w:tcPr>
            <w:tcW w:w="7225" w:type="dxa"/>
          </w:tcPr>
          <w:p w14:paraId="2F42ACB2" w14:textId="77777777" w:rsidR="00A36C1E" w:rsidRPr="00EE0286" w:rsidRDefault="00A36C1E" w:rsidP="00C813C5">
            <w:pPr>
              <w:pStyle w:val="BodyText"/>
              <w:spacing w:after="0"/>
            </w:pPr>
            <w:r w:rsidRPr="00EE0286">
              <w:t>Ability to prepare and present information and reports to various audiences in a clear and concise manner</w:t>
            </w:r>
          </w:p>
        </w:tc>
        <w:tc>
          <w:tcPr>
            <w:tcW w:w="1275" w:type="dxa"/>
          </w:tcPr>
          <w:p w14:paraId="2BE7E548" w14:textId="77777777" w:rsidR="00A36C1E" w:rsidRPr="00EE0286" w:rsidRDefault="00A36C1E" w:rsidP="00C813C5">
            <w:pPr>
              <w:pStyle w:val="BodyText"/>
              <w:spacing w:after="0"/>
              <w:jc w:val="center"/>
            </w:pPr>
            <w:r w:rsidRPr="00EE0286">
              <w:sym w:font="Wingdings" w:char="F0FC"/>
            </w:r>
          </w:p>
        </w:tc>
        <w:tc>
          <w:tcPr>
            <w:tcW w:w="1134" w:type="dxa"/>
          </w:tcPr>
          <w:p w14:paraId="7A53D2F8" w14:textId="77777777" w:rsidR="00A36C1E" w:rsidRPr="00EE0286" w:rsidRDefault="00A36C1E" w:rsidP="00C813C5">
            <w:pPr>
              <w:pStyle w:val="BodyText"/>
              <w:spacing w:after="0"/>
            </w:pPr>
          </w:p>
        </w:tc>
      </w:tr>
      <w:tr w:rsidR="00A36C1E" w:rsidRPr="00EE0286" w14:paraId="2649E8A0" w14:textId="77777777" w:rsidTr="00EE0286">
        <w:tc>
          <w:tcPr>
            <w:tcW w:w="7225" w:type="dxa"/>
          </w:tcPr>
          <w:p w14:paraId="615B070D" w14:textId="77777777" w:rsidR="00A36C1E" w:rsidRPr="00EE0286" w:rsidRDefault="00A36C1E" w:rsidP="00C813C5">
            <w:pPr>
              <w:pStyle w:val="BodyText"/>
              <w:spacing w:after="0"/>
            </w:pPr>
            <w:r w:rsidRPr="00EE0286">
              <w:t>The ability to work under pressure to cope with multiple demands and deadlines, to work fast and to a consistently high standard</w:t>
            </w:r>
          </w:p>
        </w:tc>
        <w:tc>
          <w:tcPr>
            <w:tcW w:w="1275" w:type="dxa"/>
          </w:tcPr>
          <w:p w14:paraId="7C2A5EAD" w14:textId="77777777" w:rsidR="00A36C1E" w:rsidRPr="00EE0286" w:rsidRDefault="00A36C1E" w:rsidP="00C813C5">
            <w:pPr>
              <w:pStyle w:val="BodyText"/>
              <w:spacing w:after="0"/>
              <w:jc w:val="center"/>
            </w:pPr>
            <w:r w:rsidRPr="00EE0286">
              <w:sym w:font="Wingdings" w:char="F0FC"/>
            </w:r>
          </w:p>
        </w:tc>
        <w:tc>
          <w:tcPr>
            <w:tcW w:w="1134" w:type="dxa"/>
          </w:tcPr>
          <w:p w14:paraId="007F14B4" w14:textId="77777777" w:rsidR="00A36C1E" w:rsidRPr="00EE0286" w:rsidRDefault="00A36C1E" w:rsidP="00C813C5">
            <w:pPr>
              <w:pStyle w:val="BodyText"/>
              <w:spacing w:after="0"/>
            </w:pPr>
          </w:p>
        </w:tc>
      </w:tr>
      <w:tr w:rsidR="00A36C1E" w:rsidRPr="00EE0286" w14:paraId="7551F0C7" w14:textId="77777777" w:rsidTr="00EE0286">
        <w:tc>
          <w:tcPr>
            <w:tcW w:w="7225" w:type="dxa"/>
          </w:tcPr>
          <w:p w14:paraId="26171CB5" w14:textId="77777777" w:rsidR="00A36C1E" w:rsidRPr="00EE0286" w:rsidRDefault="00A36C1E" w:rsidP="00C813C5">
            <w:pPr>
              <w:jc w:val="both"/>
              <w:rPr>
                <w:rFonts w:eastAsia="Times New Roman"/>
                <w:lang w:eastAsia="en-US"/>
              </w:rPr>
            </w:pPr>
            <w:r w:rsidRPr="00EE0286">
              <w:rPr>
                <w:rFonts w:eastAsia="Times New Roman"/>
                <w:lang w:eastAsia="en-US"/>
              </w:rPr>
              <w:t>Experience of accounts within the voluntary sector</w:t>
            </w:r>
          </w:p>
        </w:tc>
        <w:tc>
          <w:tcPr>
            <w:tcW w:w="1275" w:type="dxa"/>
          </w:tcPr>
          <w:p w14:paraId="5FB525E4" w14:textId="77777777" w:rsidR="00A36C1E" w:rsidRPr="00EE0286" w:rsidRDefault="00A36C1E" w:rsidP="00C813C5">
            <w:pPr>
              <w:pStyle w:val="BodyText"/>
              <w:spacing w:after="0"/>
              <w:jc w:val="center"/>
            </w:pPr>
          </w:p>
        </w:tc>
        <w:tc>
          <w:tcPr>
            <w:tcW w:w="1134" w:type="dxa"/>
          </w:tcPr>
          <w:p w14:paraId="437B8960" w14:textId="77777777" w:rsidR="00A36C1E" w:rsidRPr="00EE0286" w:rsidRDefault="00A36C1E" w:rsidP="00C813C5">
            <w:pPr>
              <w:pStyle w:val="BodyText"/>
              <w:spacing w:after="0"/>
            </w:pPr>
            <w:r w:rsidRPr="00EE0286">
              <w:sym w:font="Wingdings" w:char="F0FC"/>
            </w:r>
          </w:p>
        </w:tc>
      </w:tr>
    </w:tbl>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1134"/>
        <w:gridCol w:w="1275"/>
      </w:tblGrid>
      <w:tr w:rsidR="00A36C1E" w:rsidRPr="00EE0286" w14:paraId="3AE1B81A" w14:textId="77777777" w:rsidTr="00EE0286">
        <w:tc>
          <w:tcPr>
            <w:tcW w:w="7230" w:type="dxa"/>
          </w:tcPr>
          <w:p w14:paraId="71C95F4F" w14:textId="77777777" w:rsidR="00A36C1E" w:rsidRPr="00EE0286" w:rsidRDefault="00A36C1E" w:rsidP="00CA52CB">
            <w:pPr>
              <w:tabs>
                <w:tab w:val="left" w:pos="4440"/>
              </w:tabs>
              <w:spacing w:after="0" w:line="240" w:lineRule="auto"/>
            </w:pPr>
            <w:r w:rsidRPr="00EE0286">
              <w:t>Proficiency with Microsoft Office, including Access and Excel</w:t>
            </w:r>
          </w:p>
        </w:tc>
        <w:tc>
          <w:tcPr>
            <w:tcW w:w="1134" w:type="dxa"/>
          </w:tcPr>
          <w:p w14:paraId="555A3D21"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01E7F654" w14:textId="77777777" w:rsidR="00A36C1E" w:rsidRPr="00EE0286" w:rsidRDefault="00A36C1E" w:rsidP="00CA52CB">
            <w:pPr>
              <w:tabs>
                <w:tab w:val="left" w:pos="4440"/>
              </w:tabs>
              <w:spacing w:after="0" w:line="240" w:lineRule="auto"/>
            </w:pPr>
          </w:p>
        </w:tc>
      </w:tr>
      <w:tr w:rsidR="00A36C1E" w:rsidRPr="00EE0286" w14:paraId="1B6B9234" w14:textId="77777777" w:rsidTr="00EE0286">
        <w:tc>
          <w:tcPr>
            <w:tcW w:w="7230" w:type="dxa"/>
          </w:tcPr>
          <w:p w14:paraId="00609126" w14:textId="77777777" w:rsidR="00A36C1E" w:rsidRPr="00EE0286" w:rsidRDefault="00A36C1E" w:rsidP="00CA52CB">
            <w:pPr>
              <w:tabs>
                <w:tab w:val="left" w:pos="4440"/>
              </w:tabs>
              <w:spacing w:after="0" w:line="240" w:lineRule="auto"/>
            </w:pPr>
            <w:r w:rsidRPr="00EE0286">
              <w:t>Strong organisation and time management skills</w:t>
            </w:r>
          </w:p>
        </w:tc>
        <w:tc>
          <w:tcPr>
            <w:tcW w:w="1134" w:type="dxa"/>
          </w:tcPr>
          <w:p w14:paraId="13ACFECD"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6EB7C774" w14:textId="77777777" w:rsidR="00A36C1E" w:rsidRPr="00EE0286" w:rsidRDefault="00A36C1E" w:rsidP="00CA52CB">
            <w:pPr>
              <w:tabs>
                <w:tab w:val="left" w:pos="4440"/>
              </w:tabs>
              <w:spacing w:after="0" w:line="240" w:lineRule="auto"/>
            </w:pPr>
          </w:p>
        </w:tc>
      </w:tr>
      <w:tr w:rsidR="00A36C1E" w:rsidRPr="00EE0286" w14:paraId="6CB58E2C" w14:textId="77777777" w:rsidTr="00EE0286">
        <w:tc>
          <w:tcPr>
            <w:tcW w:w="7230" w:type="dxa"/>
          </w:tcPr>
          <w:p w14:paraId="08D49183" w14:textId="77777777" w:rsidR="00A36C1E" w:rsidRPr="00EE0286" w:rsidRDefault="00A36C1E" w:rsidP="00CA52CB">
            <w:pPr>
              <w:tabs>
                <w:tab w:val="left" w:pos="4440"/>
              </w:tabs>
              <w:spacing w:after="0" w:line="240" w:lineRule="auto"/>
            </w:pPr>
            <w:r w:rsidRPr="00EE0286">
              <w:t xml:space="preserve">Strong analytical skills </w:t>
            </w:r>
          </w:p>
        </w:tc>
        <w:tc>
          <w:tcPr>
            <w:tcW w:w="1134" w:type="dxa"/>
          </w:tcPr>
          <w:p w14:paraId="5DDF000B"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4F117B57" w14:textId="77777777" w:rsidR="00A36C1E" w:rsidRPr="00EE0286" w:rsidRDefault="00A36C1E" w:rsidP="00CA52CB">
            <w:pPr>
              <w:tabs>
                <w:tab w:val="left" w:pos="4440"/>
              </w:tabs>
              <w:spacing w:after="0" w:line="240" w:lineRule="auto"/>
            </w:pPr>
          </w:p>
        </w:tc>
      </w:tr>
      <w:tr w:rsidR="00A36C1E" w:rsidRPr="00EE0286" w14:paraId="1A3331A1" w14:textId="77777777" w:rsidTr="00EE0286">
        <w:tc>
          <w:tcPr>
            <w:tcW w:w="7230" w:type="dxa"/>
          </w:tcPr>
          <w:p w14:paraId="0C1C1876" w14:textId="77777777" w:rsidR="00A36C1E" w:rsidRPr="00EE0286" w:rsidRDefault="00A36C1E" w:rsidP="00CA52CB">
            <w:pPr>
              <w:tabs>
                <w:tab w:val="left" w:pos="4440"/>
              </w:tabs>
              <w:spacing w:after="0" w:line="240" w:lineRule="auto"/>
            </w:pPr>
            <w:r w:rsidRPr="00EE0286">
              <w:t>Excellent record keeping skills, both electronically and hard copies</w:t>
            </w:r>
          </w:p>
        </w:tc>
        <w:tc>
          <w:tcPr>
            <w:tcW w:w="1134" w:type="dxa"/>
          </w:tcPr>
          <w:p w14:paraId="2CE31EB1"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201D2C24" w14:textId="77777777" w:rsidR="00A36C1E" w:rsidRPr="00EE0286" w:rsidRDefault="00A36C1E" w:rsidP="00CA52CB">
            <w:pPr>
              <w:tabs>
                <w:tab w:val="left" w:pos="4440"/>
              </w:tabs>
              <w:spacing w:after="0" w:line="240" w:lineRule="auto"/>
            </w:pPr>
          </w:p>
        </w:tc>
      </w:tr>
      <w:tr w:rsidR="00A36C1E" w:rsidRPr="00EE0286" w14:paraId="633FAC2A" w14:textId="77777777" w:rsidTr="00EE0286">
        <w:tc>
          <w:tcPr>
            <w:tcW w:w="7230" w:type="dxa"/>
          </w:tcPr>
          <w:p w14:paraId="3903AB15" w14:textId="77777777" w:rsidR="00A36C1E" w:rsidRPr="00EE0286" w:rsidRDefault="00A36C1E" w:rsidP="00CA52CB">
            <w:pPr>
              <w:tabs>
                <w:tab w:val="left" w:pos="4440"/>
              </w:tabs>
              <w:spacing w:after="0" w:line="240" w:lineRule="auto"/>
            </w:pPr>
            <w:r w:rsidRPr="00EE0286">
              <w:t>A high degree of accuracy in work practices and ability to cope well under pressure</w:t>
            </w:r>
          </w:p>
        </w:tc>
        <w:tc>
          <w:tcPr>
            <w:tcW w:w="1134" w:type="dxa"/>
          </w:tcPr>
          <w:p w14:paraId="5CC703F1" w14:textId="77777777" w:rsidR="00A36C1E" w:rsidRPr="00EE0286" w:rsidRDefault="00A36C1E" w:rsidP="00CA52CB">
            <w:pPr>
              <w:tabs>
                <w:tab w:val="left" w:pos="4440"/>
              </w:tabs>
              <w:spacing w:after="0" w:line="240" w:lineRule="auto"/>
              <w:jc w:val="center"/>
            </w:pPr>
          </w:p>
          <w:p w14:paraId="59EF210C"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45D3A3CC" w14:textId="77777777" w:rsidR="00A36C1E" w:rsidRPr="00EE0286" w:rsidRDefault="00A36C1E" w:rsidP="00CA52CB">
            <w:pPr>
              <w:tabs>
                <w:tab w:val="left" w:pos="4440"/>
              </w:tabs>
              <w:spacing w:after="0" w:line="240" w:lineRule="auto"/>
            </w:pPr>
          </w:p>
        </w:tc>
      </w:tr>
      <w:tr w:rsidR="00A36C1E" w:rsidRPr="00EE0286" w14:paraId="10FF9679" w14:textId="77777777" w:rsidTr="00EE0286">
        <w:tc>
          <w:tcPr>
            <w:tcW w:w="7230" w:type="dxa"/>
          </w:tcPr>
          <w:p w14:paraId="1CBCA60B" w14:textId="77777777" w:rsidR="00A36C1E" w:rsidRPr="00EE0286" w:rsidRDefault="00A36C1E" w:rsidP="00CA52CB">
            <w:pPr>
              <w:tabs>
                <w:tab w:val="left" w:pos="4440"/>
              </w:tabs>
              <w:spacing w:after="0" w:line="240" w:lineRule="auto"/>
            </w:pPr>
            <w:r w:rsidRPr="00EE0286">
              <w:t>A flexible, adaptable and organised approach to work, exercising initiative and working independently as appropriate</w:t>
            </w:r>
          </w:p>
        </w:tc>
        <w:tc>
          <w:tcPr>
            <w:tcW w:w="1134" w:type="dxa"/>
          </w:tcPr>
          <w:p w14:paraId="0C3AC539"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45ACCB49" w14:textId="77777777" w:rsidR="00A36C1E" w:rsidRPr="00EE0286" w:rsidRDefault="00A36C1E" w:rsidP="00CA52CB">
            <w:pPr>
              <w:tabs>
                <w:tab w:val="left" w:pos="4440"/>
              </w:tabs>
              <w:spacing w:after="0" w:line="240" w:lineRule="auto"/>
            </w:pPr>
          </w:p>
        </w:tc>
      </w:tr>
      <w:tr w:rsidR="00A36C1E" w:rsidRPr="00EE0286" w14:paraId="52AAB062" w14:textId="77777777" w:rsidTr="00EE0286">
        <w:tc>
          <w:tcPr>
            <w:tcW w:w="7230" w:type="dxa"/>
          </w:tcPr>
          <w:p w14:paraId="383C6976" w14:textId="77777777" w:rsidR="00A36C1E" w:rsidRPr="00EE0286" w:rsidRDefault="00A36C1E" w:rsidP="00CA52CB">
            <w:pPr>
              <w:tabs>
                <w:tab w:val="left" w:pos="4440"/>
              </w:tabs>
              <w:spacing w:after="0" w:line="240" w:lineRule="auto"/>
            </w:pPr>
            <w:r w:rsidRPr="00EE0286">
              <w:t>Attention to detail</w:t>
            </w:r>
          </w:p>
        </w:tc>
        <w:tc>
          <w:tcPr>
            <w:tcW w:w="1134" w:type="dxa"/>
          </w:tcPr>
          <w:p w14:paraId="00A6B4FA" w14:textId="77777777" w:rsidR="00A36C1E" w:rsidRPr="00EE0286" w:rsidRDefault="00A36C1E" w:rsidP="00CA52CB">
            <w:pPr>
              <w:tabs>
                <w:tab w:val="left" w:pos="4440"/>
              </w:tabs>
              <w:spacing w:after="0" w:line="240" w:lineRule="auto"/>
              <w:jc w:val="center"/>
              <w:rPr>
                <w:b/>
              </w:rPr>
            </w:pPr>
            <w:r w:rsidRPr="00EE0286">
              <w:sym w:font="Wingdings" w:char="F0FC"/>
            </w:r>
          </w:p>
        </w:tc>
        <w:tc>
          <w:tcPr>
            <w:tcW w:w="1275" w:type="dxa"/>
          </w:tcPr>
          <w:p w14:paraId="16799DE2" w14:textId="77777777" w:rsidR="00A36C1E" w:rsidRPr="00EE0286" w:rsidRDefault="00A36C1E" w:rsidP="00CA52CB">
            <w:pPr>
              <w:tabs>
                <w:tab w:val="left" w:pos="4440"/>
              </w:tabs>
              <w:spacing w:after="0" w:line="240" w:lineRule="auto"/>
            </w:pPr>
          </w:p>
        </w:tc>
      </w:tr>
      <w:tr w:rsidR="00A36C1E" w:rsidRPr="00EE0286" w14:paraId="388829F9" w14:textId="77777777" w:rsidTr="00EE0286">
        <w:tc>
          <w:tcPr>
            <w:tcW w:w="7230" w:type="dxa"/>
          </w:tcPr>
          <w:p w14:paraId="793D774D" w14:textId="77777777" w:rsidR="00A36C1E" w:rsidRPr="00EE0286" w:rsidRDefault="00A36C1E" w:rsidP="00CA52CB">
            <w:pPr>
              <w:tabs>
                <w:tab w:val="left" w:pos="4440"/>
              </w:tabs>
              <w:spacing w:after="0" w:line="240" w:lineRule="auto"/>
            </w:pPr>
            <w:r w:rsidRPr="00EE0286">
              <w:t xml:space="preserve">Strong problem solving skills </w:t>
            </w:r>
          </w:p>
        </w:tc>
        <w:tc>
          <w:tcPr>
            <w:tcW w:w="1134" w:type="dxa"/>
          </w:tcPr>
          <w:p w14:paraId="4616C972"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733AF9A5" w14:textId="77777777" w:rsidR="00A36C1E" w:rsidRPr="00EE0286" w:rsidRDefault="00A36C1E" w:rsidP="00CA52CB">
            <w:pPr>
              <w:tabs>
                <w:tab w:val="left" w:pos="4440"/>
              </w:tabs>
              <w:spacing w:after="0" w:line="240" w:lineRule="auto"/>
            </w:pPr>
          </w:p>
        </w:tc>
      </w:tr>
      <w:tr w:rsidR="00A36C1E" w:rsidRPr="00EE0286" w14:paraId="3ED942ED" w14:textId="77777777" w:rsidTr="00EE0286">
        <w:tc>
          <w:tcPr>
            <w:tcW w:w="7230" w:type="dxa"/>
          </w:tcPr>
          <w:p w14:paraId="5ABF192F" w14:textId="77777777" w:rsidR="00A36C1E" w:rsidRPr="00EE0286" w:rsidRDefault="00A36C1E" w:rsidP="00CA52CB">
            <w:pPr>
              <w:tabs>
                <w:tab w:val="left" w:pos="4440"/>
              </w:tabs>
              <w:spacing w:after="0" w:line="240" w:lineRule="auto"/>
            </w:pPr>
            <w:r w:rsidRPr="00EE0286">
              <w:t>Produce good written documents to a high standard</w:t>
            </w:r>
          </w:p>
        </w:tc>
        <w:tc>
          <w:tcPr>
            <w:tcW w:w="1134" w:type="dxa"/>
          </w:tcPr>
          <w:p w14:paraId="70361735"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6625451C" w14:textId="77777777" w:rsidR="00A36C1E" w:rsidRPr="00EE0286" w:rsidRDefault="00A36C1E" w:rsidP="00CA52CB">
            <w:pPr>
              <w:tabs>
                <w:tab w:val="left" w:pos="4440"/>
              </w:tabs>
              <w:spacing w:after="0" w:line="240" w:lineRule="auto"/>
            </w:pPr>
          </w:p>
        </w:tc>
      </w:tr>
      <w:tr w:rsidR="00A36C1E" w:rsidRPr="00EE0286" w14:paraId="4E0AE3DC" w14:textId="77777777" w:rsidTr="00EE0286">
        <w:tc>
          <w:tcPr>
            <w:tcW w:w="7230" w:type="dxa"/>
          </w:tcPr>
          <w:p w14:paraId="2FE94C53" w14:textId="77777777" w:rsidR="00A36C1E" w:rsidRPr="00EE0286" w:rsidRDefault="00A36C1E" w:rsidP="00CA52CB">
            <w:pPr>
              <w:tabs>
                <w:tab w:val="left" w:pos="4440"/>
              </w:tabs>
              <w:spacing w:after="0" w:line="240" w:lineRule="auto"/>
            </w:pPr>
            <w:r w:rsidRPr="00EE0286">
              <w:t xml:space="preserve">Conscientious approach to work </w:t>
            </w:r>
          </w:p>
        </w:tc>
        <w:tc>
          <w:tcPr>
            <w:tcW w:w="1134" w:type="dxa"/>
          </w:tcPr>
          <w:p w14:paraId="2421D7E8"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4164AB42" w14:textId="77777777" w:rsidR="00A36C1E" w:rsidRPr="00EE0286" w:rsidRDefault="00A36C1E" w:rsidP="00CA52CB">
            <w:pPr>
              <w:tabs>
                <w:tab w:val="left" w:pos="4440"/>
              </w:tabs>
              <w:spacing w:after="0" w:line="240" w:lineRule="auto"/>
            </w:pPr>
          </w:p>
        </w:tc>
      </w:tr>
      <w:tr w:rsidR="00A36C1E" w:rsidRPr="00EE0286" w14:paraId="3FB9C12A" w14:textId="77777777" w:rsidTr="00EE0286">
        <w:tc>
          <w:tcPr>
            <w:tcW w:w="7230" w:type="dxa"/>
          </w:tcPr>
          <w:p w14:paraId="12D44372" w14:textId="77777777" w:rsidR="00A36C1E" w:rsidRPr="00EE0286" w:rsidRDefault="00A36C1E" w:rsidP="00CA52CB">
            <w:pPr>
              <w:tabs>
                <w:tab w:val="left" w:pos="4440"/>
              </w:tabs>
              <w:spacing w:after="0" w:line="240" w:lineRule="auto"/>
            </w:pPr>
            <w:r w:rsidRPr="00EE0286">
              <w:t xml:space="preserve">Keep up to date with new database technologies </w:t>
            </w:r>
          </w:p>
        </w:tc>
        <w:tc>
          <w:tcPr>
            <w:tcW w:w="1134" w:type="dxa"/>
          </w:tcPr>
          <w:p w14:paraId="742C1BB1"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5B2F46BE" w14:textId="77777777" w:rsidR="00A36C1E" w:rsidRPr="00EE0286" w:rsidRDefault="00A36C1E" w:rsidP="00CA52CB">
            <w:pPr>
              <w:tabs>
                <w:tab w:val="left" w:pos="4440"/>
              </w:tabs>
              <w:spacing w:after="0" w:line="240" w:lineRule="auto"/>
            </w:pPr>
          </w:p>
        </w:tc>
      </w:tr>
      <w:tr w:rsidR="00A36C1E" w:rsidRPr="00EE0286" w14:paraId="40370B9A" w14:textId="77777777" w:rsidTr="00EE0286">
        <w:tc>
          <w:tcPr>
            <w:tcW w:w="7230" w:type="dxa"/>
          </w:tcPr>
          <w:p w14:paraId="54342F70" w14:textId="77777777" w:rsidR="00A36C1E" w:rsidRPr="00EE0286" w:rsidRDefault="00A36C1E" w:rsidP="00CA52CB">
            <w:pPr>
              <w:tabs>
                <w:tab w:val="left" w:pos="4440"/>
              </w:tabs>
              <w:spacing w:after="0" w:line="240" w:lineRule="auto"/>
            </w:pPr>
            <w:r w:rsidRPr="00EE0286">
              <w:t>Ability to work to deadlines</w:t>
            </w:r>
          </w:p>
        </w:tc>
        <w:tc>
          <w:tcPr>
            <w:tcW w:w="1134" w:type="dxa"/>
          </w:tcPr>
          <w:p w14:paraId="710CCAF4"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12D2E8BB" w14:textId="77777777" w:rsidR="00A36C1E" w:rsidRPr="00EE0286" w:rsidRDefault="00A36C1E" w:rsidP="00CA52CB">
            <w:pPr>
              <w:tabs>
                <w:tab w:val="left" w:pos="4440"/>
              </w:tabs>
              <w:spacing w:after="0" w:line="240" w:lineRule="auto"/>
            </w:pPr>
          </w:p>
        </w:tc>
      </w:tr>
      <w:tr w:rsidR="00A36C1E" w:rsidRPr="00EE0286" w14:paraId="6DE01E9A" w14:textId="77777777" w:rsidTr="00EE0286">
        <w:tc>
          <w:tcPr>
            <w:tcW w:w="7230" w:type="dxa"/>
          </w:tcPr>
          <w:p w14:paraId="1AC4D93B" w14:textId="77777777" w:rsidR="00A36C1E" w:rsidRPr="00EE0286" w:rsidRDefault="00A36C1E" w:rsidP="00CA52CB">
            <w:pPr>
              <w:tabs>
                <w:tab w:val="left" w:pos="4440"/>
              </w:tabs>
              <w:spacing w:after="0" w:line="240" w:lineRule="auto"/>
            </w:pPr>
            <w:r w:rsidRPr="00EE0286">
              <w:t>Ability to work under pressure in a fast moving environment</w:t>
            </w:r>
          </w:p>
        </w:tc>
        <w:tc>
          <w:tcPr>
            <w:tcW w:w="1134" w:type="dxa"/>
          </w:tcPr>
          <w:p w14:paraId="0CCE6E73"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666FE63A" w14:textId="77777777" w:rsidR="00A36C1E" w:rsidRPr="00EE0286" w:rsidRDefault="00A36C1E" w:rsidP="00CA52CB">
            <w:pPr>
              <w:tabs>
                <w:tab w:val="left" w:pos="4440"/>
              </w:tabs>
              <w:spacing w:after="0" w:line="240" w:lineRule="auto"/>
            </w:pPr>
          </w:p>
        </w:tc>
      </w:tr>
      <w:tr w:rsidR="00A36C1E" w:rsidRPr="00EE0286" w14:paraId="44765DD3" w14:textId="77777777" w:rsidTr="00EE0286">
        <w:tc>
          <w:tcPr>
            <w:tcW w:w="7230" w:type="dxa"/>
          </w:tcPr>
          <w:p w14:paraId="4A02EA7D" w14:textId="77777777" w:rsidR="00A36C1E" w:rsidRPr="00EE0286" w:rsidRDefault="00A36C1E" w:rsidP="00CA52CB">
            <w:pPr>
              <w:tabs>
                <w:tab w:val="left" w:pos="4440"/>
              </w:tabs>
              <w:spacing w:after="0" w:line="240" w:lineRule="auto"/>
            </w:pPr>
            <w:r w:rsidRPr="00EE0286">
              <w:t>Ability to develop good professional relationships with children, young people and adults</w:t>
            </w:r>
          </w:p>
        </w:tc>
        <w:tc>
          <w:tcPr>
            <w:tcW w:w="1134" w:type="dxa"/>
          </w:tcPr>
          <w:p w14:paraId="6CEA90A7" w14:textId="77777777" w:rsidR="00A36C1E" w:rsidRPr="00EE0286" w:rsidRDefault="00A36C1E" w:rsidP="00CA52CB">
            <w:pPr>
              <w:tabs>
                <w:tab w:val="left" w:pos="4440"/>
              </w:tabs>
              <w:spacing w:after="0" w:line="240" w:lineRule="auto"/>
              <w:jc w:val="center"/>
            </w:pPr>
          </w:p>
        </w:tc>
        <w:tc>
          <w:tcPr>
            <w:tcW w:w="1275" w:type="dxa"/>
          </w:tcPr>
          <w:p w14:paraId="7DBC4F4D" w14:textId="77777777" w:rsidR="00A36C1E" w:rsidRPr="00EE0286" w:rsidRDefault="00A36C1E" w:rsidP="00CA52CB">
            <w:pPr>
              <w:tabs>
                <w:tab w:val="left" w:pos="4440"/>
              </w:tabs>
              <w:spacing w:after="0" w:line="240" w:lineRule="auto"/>
              <w:jc w:val="center"/>
            </w:pPr>
          </w:p>
          <w:p w14:paraId="3C3B27E5" w14:textId="77777777" w:rsidR="00A36C1E" w:rsidRPr="00EE0286" w:rsidRDefault="00A36C1E" w:rsidP="00CA52CB">
            <w:pPr>
              <w:tabs>
                <w:tab w:val="left" w:pos="4440"/>
              </w:tabs>
              <w:spacing w:after="0" w:line="240" w:lineRule="auto"/>
              <w:jc w:val="center"/>
            </w:pPr>
            <w:r w:rsidRPr="00EE0286">
              <w:sym w:font="Wingdings" w:char="F0FC"/>
            </w:r>
          </w:p>
        </w:tc>
      </w:tr>
      <w:tr w:rsidR="00A36C1E" w:rsidRPr="00EE0286" w14:paraId="57E5419A" w14:textId="77777777" w:rsidTr="00EE0286">
        <w:tc>
          <w:tcPr>
            <w:tcW w:w="7230" w:type="dxa"/>
          </w:tcPr>
          <w:p w14:paraId="0BFA3522" w14:textId="77777777" w:rsidR="00A36C1E" w:rsidRPr="00EE0286" w:rsidRDefault="00A36C1E" w:rsidP="00CA52CB">
            <w:pPr>
              <w:tabs>
                <w:tab w:val="left" w:pos="4440"/>
              </w:tabs>
              <w:spacing w:after="0" w:line="240" w:lineRule="auto"/>
            </w:pPr>
            <w:r w:rsidRPr="00EE0286">
              <w:t>Excellent written and verbal communication skills</w:t>
            </w:r>
          </w:p>
        </w:tc>
        <w:tc>
          <w:tcPr>
            <w:tcW w:w="1134" w:type="dxa"/>
          </w:tcPr>
          <w:p w14:paraId="18D505C9" w14:textId="77777777" w:rsidR="00A36C1E" w:rsidRPr="00EE0286" w:rsidRDefault="00A36C1E" w:rsidP="00CA52CB">
            <w:pPr>
              <w:tabs>
                <w:tab w:val="left" w:pos="4440"/>
              </w:tabs>
              <w:spacing w:after="0" w:line="240" w:lineRule="auto"/>
              <w:jc w:val="center"/>
            </w:pPr>
            <w:r w:rsidRPr="00EE0286">
              <w:sym w:font="Wingdings" w:char="F0FC"/>
            </w:r>
          </w:p>
        </w:tc>
        <w:tc>
          <w:tcPr>
            <w:tcW w:w="1275" w:type="dxa"/>
          </w:tcPr>
          <w:p w14:paraId="3F4BBED8" w14:textId="77777777" w:rsidR="00A36C1E" w:rsidRPr="00EE0286" w:rsidRDefault="00A36C1E" w:rsidP="00CA52CB">
            <w:pPr>
              <w:tabs>
                <w:tab w:val="left" w:pos="4440"/>
              </w:tabs>
              <w:spacing w:after="0" w:line="240" w:lineRule="auto"/>
            </w:pPr>
          </w:p>
        </w:tc>
      </w:tr>
    </w:tbl>
    <w:tbl>
      <w:tblPr>
        <w:tblStyle w:val="TableGrid"/>
        <w:tblW w:w="9586" w:type="dxa"/>
        <w:tblLook w:val="04A0" w:firstRow="1" w:lastRow="0" w:firstColumn="1" w:lastColumn="0" w:noHBand="0" w:noVBand="1"/>
      </w:tblPr>
      <w:tblGrid>
        <w:gridCol w:w="392"/>
        <w:gridCol w:w="6804"/>
        <w:gridCol w:w="1183"/>
        <w:gridCol w:w="1207"/>
      </w:tblGrid>
      <w:tr w:rsidR="00C813C5" w:rsidRPr="00EE0286" w14:paraId="1E5DD679" w14:textId="77777777" w:rsidTr="00CA52CB">
        <w:tc>
          <w:tcPr>
            <w:tcW w:w="9586" w:type="dxa"/>
            <w:gridSpan w:val="4"/>
            <w:shd w:val="clear" w:color="auto" w:fill="D9D9D9" w:themeFill="background1" w:themeFillShade="D9"/>
          </w:tcPr>
          <w:p w14:paraId="201D47F2" w14:textId="77777777" w:rsidR="00C813C5" w:rsidRPr="00EE0286" w:rsidRDefault="00C813C5" w:rsidP="00C813C5">
            <w:pPr>
              <w:pStyle w:val="BodyText"/>
              <w:spacing w:after="0"/>
              <w:rPr>
                <w:b/>
              </w:rPr>
            </w:pPr>
            <w:r w:rsidRPr="00EE0286">
              <w:rPr>
                <w:b/>
              </w:rPr>
              <w:t>Personal Attributes</w:t>
            </w:r>
          </w:p>
        </w:tc>
      </w:tr>
      <w:tr w:rsidR="00C813C5" w:rsidRPr="00EE0286" w14:paraId="23F06683" w14:textId="77777777" w:rsidTr="00CA52CB">
        <w:tc>
          <w:tcPr>
            <w:tcW w:w="392" w:type="dxa"/>
          </w:tcPr>
          <w:p w14:paraId="10F9A558" w14:textId="77777777" w:rsidR="00C813C5" w:rsidRPr="00EE0286" w:rsidRDefault="00C813C5" w:rsidP="00C813C5">
            <w:pPr>
              <w:pStyle w:val="BodyText"/>
              <w:spacing w:after="0"/>
            </w:pPr>
          </w:p>
        </w:tc>
        <w:tc>
          <w:tcPr>
            <w:tcW w:w="6804" w:type="dxa"/>
          </w:tcPr>
          <w:p w14:paraId="5448DC16" w14:textId="77777777" w:rsidR="00C813C5" w:rsidRPr="00EE0286" w:rsidRDefault="00C813C5" w:rsidP="00C813C5">
            <w:pPr>
              <w:pStyle w:val="BodyText"/>
              <w:spacing w:after="0"/>
            </w:pPr>
            <w:r w:rsidRPr="00EE0286">
              <w:t>Demonstrate a commitment to the goals and drivers behind The Youth Zone/</w:t>
            </w:r>
            <w:proofErr w:type="spellStart"/>
            <w:r w:rsidRPr="00EE0286">
              <w:t>OnSide</w:t>
            </w:r>
            <w:bookmarkStart w:id="1" w:name="_GoBack"/>
            <w:bookmarkEnd w:id="1"/>
            <w:proofErr w:type="spellEnd"/>
          </w:p>
        </w:tc>
        <w:tc>
          <w:tcPr>
            <w:tcW w:w="1183" w:type="dxa"/>
          </w:tcPr>
          <w:p w14:paraId="0A301DE6" w14:textId="77777777" w:rsidR="00C813C5" w:rsidRPr="00EE0286" w:rsidRDefault="00C813C5" w:rsidP="00C813C5">
            <w:pPr>
              <w:pStyle w:val="BodyText"/>
              <w:spacing w:after="0"/>
              <w:jc w:val="center"/>
            </w:pPr>
            <w:r w:rsidRPr="00EE0286">
              <w:sym w:font="Wingdings" w:char="F0FC"/>
            </w:r>
          </w:p>
        </w:tc>
        <w:tc>
          <w:tcPr>
            <w:tcW w:w="1207" w:type="dxa"/>
          </w:tcPr>
          <w:p w14:paraId="72F7B53A" w14:textId="77777777" w:rsidR="00C813C5" w:rsidRPr="00EE0286" w:rsidRDefault="00C813C5" w:rsidP="00C813C5">
            <w:pPr>
              <w:pStyle w:val="BodyText"/>
              <w:spacing w:after="0"/>
            </w:pPr>
          </w:p>
        </w:tc>
      </w:tr>
      <w:tr w:rsidR="00C813C5" w:rsidRPr="00EE0286" w14:paraId="4EFFCE3C" w14:textId="77777777" w:rsidTr="00CA52CB">
        <w:tc>
          <w:tcPr>
            <w:tcW w:w="392" w:type="dxa"/>
          </w:tcPr>
          <w:p w14:paraId="58996D8E" w14:textId="77777777" w:rsidR="00C813C5" w:rsidRPr="00EE0286" w:rsidRDefault="00C813C5" w:rsidP="00C813C5">
            <w:pPr>
              <w:pStyle w:val="BodyText"/>
              <w:spacing w:after="0"/>
            </w:pPr>
          </w:p>
        </w:tc>
        <w:tc>
          <w:tcPr>
            <w:tcW w:w="6804" w:type="dxa"/>
          </w:tcPr>
          <w:p w14:paraId="110CC2BF" w14:textId="77777777" w:rsidR="00C813C5" w:rsidRPr="00EE0286" w:rsidRDefault="00C813C5" w:rsidP="00C813C5">
            <w:pPr>
              <w:pStyle w:val="BodyText"/>
              <w:spacing w:after="0"/>
            </w:pPr>
            <w:r w:rsidRPr="00EE0286">
              <w:t>Enthusiasm and ability to contribute to the successful development of The Youth Zone.</w:t>
            </w:r>
          </w:p>
        </w:tc>
        <w:tc>
          <w:tcPr>
            <w:tcW w:w="1183" w:type="dxa"/>
          </w:tcPr>
          <w:p w14:paraId="3197CAEA" w14:textId="77777777" w:rsidR="00C813C5" w:rsidRPr="00EE0286" w:rsidRDefault="00C813C5" w:rsidP="00C813C5">
            <w:pPr>
              <w:pStyle w:val="BodyText"/>
              <w:spacing w:after="0"/>
              <w:jc w:val="center"/>
            </w:pPr>
            <w:r w:rsidRPr="00EE0286">
              <w:sym w:font="Wingdings" w:char="F0FC"/>
            </w:r>
          </w:p>
        </w:tc>
        <w:tc>
          <w:tcPr>
            <w:tcW w:w="1207" w:type="dxa"/>
          </w:tcPr>
          <w:p w14:paraId="27504F52" w14:textId="77777777" w:rsidR="00C813C5" w:rsidRPr="00EE0286" w:rsidRDefault="00C813C5" w:rsidP="00C813C5">
            <w:pPr>
              <w:pStyle w:val="BodyText"/>
              <w:spacing w:after="0"/>
            </w:pPr>
          </w:p>
        </w:tc>
      </w:tr>
      <w:tr w:rsidR="00C813C5" w:rsidRPr="00EE0286" w14:paraId="77849E88" w14:textId="77777777" w:rsidTr="00CA52CB">
        <w:tc>
          <w:tcPr>
            <w:tcW w:w="392" w:type="dxa"/>
          </w:tcPr>
          <w:p w14:paraId="4697BEA5" w14:textId="77777777" w:rsidR="00C813C5" w:rsidRPr="00EE0286" w:rsidRDefault="00C813C5" w:rsidP="00C813C5">
            <w:pPr>
              <w:pStyle w:val="BodyText"/>
              <w:spacing w:after="0"/>
            </w:pPr>
          </w:p>
        </w:tc>
        <w:tc>
          <w:tcPr>
            <w:tcW w:w="6804" w:type="dxa"/>
          </w:tcPr>
          <w:p w14:paraId="46799A88" w14:textId="77777777" w:rsidR="00C813C5" w:rsidRPr="00EE0286" w:rsidRDefault="00C813C5" w:rsidP="00C813C5">
            <w:pPr>
              <w:pStyle w:val="BodyText"/>
              <w:spacing w:after="0"/>
            </w:pPr>
            <w:r w:rsidRPr="00EE0286">
              <w:t>A willingness to work unsociable hours when required</w:t>
            </w:r>
          </w:p>
        </w:tc>
        <w:tc>
          <w:tcPr>
            <w:tcW w:w="1183" w:type="dxa"/>
          </w:tcPr>
          <w:p w14:paraId="422A1E09" w14:textId="77777777" w:rsidR="00C813C5" w:rsidRPr="00EE0286" w:rsidRDefault="00C813C5" w:rsidP="00C813C5">
            <w:pPr>
              <w:pStyle w:val="BodyText"/>
              <w:spacing w:after="0"/>
              <w:jc w:val="center"/>
            </w:pPr>
            <w:r w:rsidRPr="00EE0286">
              <w:sym w:font="Wingdings" w:char="F0FC"/>
            </w:r>
          </w:p>
        </w:tc>
        <w:tc>
          <w:tcPr>
            <w:tcW w:w="1207" w:type="dxa"/>
          </w:tcPr>
          <w:p w14:paraId="64CF15CF" w14:textId="77777777" w:rsidR="00C813C5" w:rsidRPr="00EE0286" w:rsidRDefault="00C813C5" w:rsidP="00C813C5">
            <w:pPr>
              <w:pStyle w:val="BodyText"/>
              <w:spacing w:after="0"/>
            </w:pPr>
          </w:p>
        </w:tc>
      </w:tr>
      <w:tr w:rsidR="00C813C5" w:rsidRPr="00EE0286" w14:paraId="7FBA8575" w14:textId="77777777" w:rsidTr="00CA52CB">
        <w:tc>
          <w:tcPr>
            <w:tcW w:w="392" w:type="dxa"/>
          </w:tcPr>
          <w:p w14:paraId="35C2BCAC" w14:textId="77777777" w:rsidR="00C813C5" w:rsidRPr="00EE0286" w:rsidRDefault="00C813C5" w:rsidP="00C813C5">
            <w:pPr>
              <w:pStyle w:val="BodyText"/>
              <w:spacing w:after="0"/>
            </w:pPr>
          </w:p>
        </w:tc>
        <w:tc>
          <w:tcPr>
            <w:tcW w:w="6804" w:type="dxa"/>
          </w:tcPr>
          <w:p w14:paraId="0ACCD04E" w14:textId="77777777" w:rsidR="00C813C5" w:rsidRPr="00EE0286" w:rsidRDefault="00C813C5" w:rsidP="00C813C5">
            <w:pPr>
              <w:pStyle w:val="BodyText"/>
              <w:spacing w:after="0"/>
            </w:pPr>
            <w:r w:rsidRPr="00EE0286">
              <w:t>DBS clearance and committed to Safeguarding children</w:t>
            </w:r>
          </w:p>
        </w:tc>
        <w:tc>
          <w:tcPr>
            <w:tcW w:w="1183" w:type="dxa"/>
          </w:tcPr>
          <w:p w14:paraId="6E5FEE31" w14:textId="77777777" w:rsidR="00C813C5" w:rsidRPr="00EE0286" w:rsidRDefault="00C813C5" w:rsidP="00C813C5">
            <w:pPr>
              <w:pStyle w:val="BodyText"/>
              <w:spacing w:after="0"/>
              <w:jc w:val="center"/>
            </w:pPr>
            <w:r w:rsidRPr="00EE0286">
              <w:sym w:font="Wingdings" w:char="F0FC"/>
            </w:r>
          </w:p>
        </w:tc>
        <w:tc>
          <w:tcPr>
            <w:tcW w:w="1207" w:type="dxa"/>
          </w:tcPr>
          <w:p w14:paraId="7141ADEE" w14:textId="77777777" w:rsidR="00C813C5" w:rsidRPr="00EE0286" w:rsidRDefault="00C813C5" w:rsidP="00C813C5">
            <w:pPr>
              <w:pStyle w:val="BodyText"/>
              <w:spacing w:after="0"/>
            </w:pPr>
          </w:p>
        </w:tc>
      </w:tr>
    </w:tbl>
    <w:p w14:paraId="658AA355" w14:textId="77777777" w:rsidR="003B2844" w:rsidRPr="00EE0286" w:rsidRDefault="003B2844" w:rsidP="00462959">
      <w:pPr>
        <w:pStyle w:val="Footer"/>
      </w:pPr>
    </w:p>
    <w:p w14:paraId="71339A27" w14:textId="77777777" w:rsidR="003B2844" w:rsidRDefault="003B2844" w:rsidP="00462959">
      <w:pPr>
        <w:pStyle w:val="Footer"/>
        <w:rPr>
          <w:rFonts w:ascii="Arial" w:hAnsi="Arial" w:cs="Arial"/>
        </w:rPr>
      </w:pPr>
    </w:p>
    <w:p w14:paraId="103076A8" w14:textId="12A8CFAB" w:rsidR="00462959" w:rsidRPr="00C90219" w:rsidRDefault="00462959" w:rsidP="00462959">
      <w:pPr>
        <w:pStyle w:val="Footer"/>
        <w:rPr>
          <w:rFonts w:ascii="Arial" w:hAnsi="Arial" w:cs="Arial"/>
        </w:rPr>
      </w:pPr>
      <w:r w:rsidRPr="00C90219">
        <w:rPr>
          <w:rFonts w:ascii="Arial" w:hAnsi="Arial" w:cs="Arial"/>
        </w:rPr>
        <w:t>*Selection criteria for guidance only, alternative methods may be used to assist the selection process</w:t>
      </w:r>
    </w:p>
    <w:p w14:paraId="2E44B332" w14:textId="77777777" w:rsidR="00462959" w:rsidRPr="0007039B" w:rsidRDefault="00462959" w:rsidP="00462959">
      <w:pPr>
        <w:pStyle w:val="NoSpacing"/>
        <w:jc w:val="both"/>
        <w:rPr>
          <w:rFonts w:ascii="Arial" w:hAnsi="Arial" w:cs="Arial"/>
          <w:b/>
        </w:rPr>
      </w:pPr>
      <w:r w:rsidRPr="007B14CC">
        <w:rPr>
          <w:rFonts w:ascii="Arial" w:eastAsiaTheme="minorEastAsia" w:hAnsi="Arial" w:cs="Arial"/>
          <w:b/>
        </w:rPr>
        <w:t xml:space="preserve">The strength of the </w:t>
      </w:r>
      <w:proofErr w:type="spellStart"/>
      <w:r w:rsidRPr="007B14CC">
        <w:rPr>
          <w:rFonts w:ascii="Arial" w:eastAsiaTheme="minorEastAsia" w:hAnsi="Arial" w:cs="Arial"/>
          <w:b/>
        </w:rPr>
        <w:t>OnSide</w:t>
      </w:r>
      <w:proofErr w:type="spellEnd"/>
      <w:r w:rsidRPr="007B14CC">
        <w:rPr>
          <w:rFonts w:ascii="Arial" w:eastAsiaTheme="minorEastAsia" w:hAnsi="Arial" w:cs="Arial"/>
          <w:b/>
        </w:rPr>
        <w:t xml:space="preserve"> Network is the diversity of its people; we place huge value on different people doing things in different ways and we welcome applications from what might be considered non-traditional backgrounds. The one thing we all have in common is our desire to raise the aspirations of young people across the country. </w:t>
      </w:r>
      <w:r>
        <w:rPr>
          <w:rFonts w:ascii="Arial" w:hAnsi="Arial" w:cs="Arial"/>
          <w:b/>
        </w:rPr>
        <w:t>Unitas</w:t>
      </w:r>
      <w:r w:rsidRPr="00040777">
        <w:rPr>
          <w:rFonts w:ascii="Arial" w:hAnsi="Arial" w:cs="Arial"/>
          <w:b/>
        </w:rPr>
        <w:t xml:space="preserve"> Youth Zone </w:t>
      </w:r>
      <w:r>
        <w:rPr>
          <w:rFonts w:ascii="Arial" w:hAnsi="Arial" w:cs="Arial"/>
          <w:b/>
        </w:rPr>
        <w:t>is</w:t>
      </w:r>
      <w:r w:rsidRPr="00040777">
        <w:rPr>
          <w:rFonts w:ascii="Arial" w:hAnsi="Arial" w:cs="Arial"/>
          <w:b/>
        </w:rPr>
        <w:t xml:space="preserve"> committed to safeguarding and promoting the welfare of children, young people and vulnerable groups.</w:t>
      </w:r>
      <w:r>
        <w:rPr>
          <w:rFonts w:ascii="Arial" w:hAnsi="Arial" w:cs="Arial"/>
        </w:rPr>
        <w:t xml:space="preserve"> </w:t>
      </w:r>
    </w:p>
    <w:p w14:paraId="1C9B466E" w14:textId="77777777" w:rsidR="00462959" w:rsidRDefault="00462959" w:rsidP="00462959">
      <w:pPr>
        <w:pStyle w:val="BodyText2"/>
        <w:rPr>
          <w:rFonts w:ascii="Arial" w:eastAsia="Arial" w:hAnsi="Arial"/>
          <w:bCs/>
          <w:color w:val="454545"/>
          <w:sz w:val="25"/>
          <w:szCs w:val="25"/>
        </w:rPr>
      </w:pPr>
      <w:r w:rsidRPr="00577D21">
        <w:rPr>
          <w:rFonts w:ascii="Arial" w:eastAsiaTheme="minorHAnsi" w:hAnsi="Arial"/>
          <w:b/>
          <w:szCs w:val="24"/>
        </w:rPr>
        <w:t xml:space="preserve">For information regarding how </w:t>
      </w:r>
      <w:proofErr w:type="spellStart"/>
      <w:r w:rsidRPr="00577D21">
        <w:rPr>
          <w:rFonts w:ascii="Arial" w:eastAsiaTheme="minorHAnsi" w:hAnsi="Arial"/>
          <w:b/>
          <w:szCs w:val="24"/>
        </w:rPr>
        <w:t>OnSide</w:t>
      </w:r>
      <w:proofErr w:type="spellEnd"/>
      <w:r w:rsidRPr="00577D21">
        <w:rPr>
          <w:rFonts w:ascii="Arial" w:eastAsiaTheme="minorHAnsi" w:hAnsi="Arial"/>
          <w:b/>
          <w:szCs w:val="24"/>
        </w:rPr>
        <w:t xml:space="preserve"> </w:t>
      </w:r>
      <w:r>
        <w:rPr>
          <w:rFonts w:ascii="Arial" w:eastAsiaTheme="minorHAnsi" w:hAnsi="Arial"/>
          <w:b/>
          <w:szCs w:val="24"/>
        </w:rPr>
        <w:t>Y</w:t>
      </w:r>
      <w:r w:rsidRPr="00577D21">
        <w:rPr>
          <w:rFonts w:ascii="Arial" w:eastAsiaTheme="minorHAnsi" w:hAnsi="Arial"/>
          <w:b/>
          <w:szCs w:val="24"/>
        </w:rPr>
        <w:t xml:space="preserve">outh Zones processes your data, please click </w:t>
      </w:r>
      <w:proofErr w:type="spellStart"/>
      <w:r w:rsidRPr="00577D21">
        <w:rPr>
          <w:rFonts w:ascii="Arial" w:eastAsiaTheme="minorHAnsi" w:hAnsi="Arial"/>
          <w:b/>
          <w:szCs w:val="24"/>
        </w:rPr>
        <w:t>here:</w:t>
      </w:r>
      <w:r w:rsidRPr="4887120F">
        <w:rPr>
          <w:rFonts w:ascii="Arial" w:eastAsia="Arial" w:hAnsi="Arial"/>
          <w:color w:val="454545"/>
          <w:sz w:val="25"/>
          <w:szCs w:val="25"/>
        </w:rPr>
        <w:t>https</w:t>
      </w:r>
      <w:proofErr w:type="spellEnd"/>
      <w:r w:rsidRPr="4887120F">
        <w:rPr>
          <w:rFonts w:ascii="Arial" w:eastAsia="Arial" w:hAnsi="Arial"/>
          <w:color w:val="454545"/>
          <w:sz w:val="25"/>
          <w:szCs w:val="25"/>
        </w:rPr>
        <w:t>://www.onsideyouthzones.org/applicant-privacy/</w:t>
      </w:r>
    </w:p>
    <w:p w14:paraId="0BE9A575" w14:textId="77777777" w:rsidR="00462959" w:rsidRPr="00C90219" w:rsidRDefault="00462959" w:rsidP="00462959">
      <w:pPr>
        <w:spacing w:after="0" w:line="240" w:lineRule="auto"/>
        <w:rPr>
          <w:rFonts w:ascii="Arial" w:hAnsi="Arial" w:cs="Arial"/>
        </w:rPr>
      </w:pPr>
    </w:p>
    <w:p w14:paraId="291EECD5" w14:textId="0313918F" w:rsidR="00462959" w:rsidRPr="00121DBD" w:rsidRDefault="00462959" w:rsidP="00121DBD">
      <w:pPr>
        <w:spacing w:after="0" w:line="240" w:lineRule="auto"/>
        <w:rPr>
          <w:rFonts w:ascii="Arial" w:hAnsi="Arial" w:cs="Arial"/>
        </w:rPr>
      </w:pPr>
      <w:r w:rsidRPr="005F47B6">
        <w:rPr>
          <w:rFonts w:ascii="Century Gothic" w:hAnsi="Century Gothic" w:cs="Arial"/>
          <w:b/>
          <w:u w:val="single"/>
        </w:rPr>
        <w:t xml:space="preserve">Unitas Vision, Mission &amp; Values: </w:t>
      </w:r>
    </w:p>
    <w:p w14:paraId="22707874" w14:textId="77777777" w:rsidR="00462959" w:rsidRPr="005F47B6" w:rsidRDefault="00462959" w:rsidP="00462959">
      <w:pPr>
        <w:spacing w:after="0" w:line="240" w:lineRule="auto"/>
        <w:jc w:val="both"/>
        <w:rPr>
          <w:rFonts w:ascii="Century Gothic" w:hAnsi="Century Gothic" w:cs="Arial"/>
          <w:b/>
          <w:u w:val="single"/>
        </w:rPr>
      </w:pPr>
    </w:p>
    <w:p w14:paraId="4FC9C225" w14:textId="77777777" w:rsidR="00462959" w:rsidRPr="005F47B6" w:rsidRDefault="00462959" w:rsidP="00462959">
      <w:pPr>
        <w:tabs>
          <w:tab w:val="left" w:pos="1455"/>
        </w:tabs>
        <w:jc w:val="both"/>
        <w:rPr>
          <w:rFonts w:ascii="Century Gothic" w:hAnsi="Century Gothic" w:cstheme="majorHAnsi"/>
        </w:rPr>
      </w:pPr>
      <w:r w:rsidRPr="005F47B6">
        <w:rPr>
          <w:rFonts w:ascii="Century Gothic" w:hAnsi="Century Gothic" w:cstheme="majorHAnsi"/>
          <w:b/>
          <w:u w:val="single"/>
        </w:rPr>
        <w:t xml:space="preserve">Our Vision </w:t>
      </w:r>
      <w:r w:rsidRPr="005F47B6">
        <w:rPr>
          <w:rFonts w:ascii="Century Gothic" w:hAnsi="Century Gothic" w:cstheme="majorHAnsi"/>
        </w:rPr>
        <w:t>at Unitas is to unite young people to fulfil their full potential.</w:t>
      </w:r>
    </w:p>
    <w:p w14:paraId="0A29F4A3" w14:textId="77777777" w:rsidR="00462959" w:rsidRPr="005F47B6" w:rsidRDefault="00462959" w:rsidP="00462959">
      <w:pPr>
        <w:tabs>
          <w:tab w:val="left" w:pos="1455"/>
        </w:tabs>
        <w:jc w:val="both"/>
        <w:rPr>
          <w:rFonts w:ascii="Century Gothic" w:hAnsi="Century Gothic" w:cstheme="majorHAnsi"/>
        </w:rPr>
      </w:pPr>
      <w:r w:rsidRPr="005F47B6">
        <w:rPr>
          <w:rFonts w:ascii="Century Gothic" w:hAnsi="Century Gothic" w:cstheme="majorHAnsi"/>
          <w:b/>
          <w:u w:val="single"/>
        </w:rPr>
        <w:t xml:space="preserve">Our Mission </w:t>
      </w:r>
      <w:r w:rsidRPr="005F47B6">
        <w:rPr>
          <w:rFonts w:ascii="Century Gothic" w:hAnsi="Century Gothic" w:cstheme="majorHAnsi"/>
          <w:bCs/>
        </w:rPr>
        <w:t xml:space="preserve">at Unitas </w:t>
      </w:r>
      <w:r w:rsidRPr="005F47B6">
        <w:rPr>
          <w:rFonts w:ascii="Century Gothic" w:hAnsi="Century Gothic" w:cstheme="majorHAnsi"/>
        </w:rPr>
        <w:t>is to ensure that children and young people, regardless of background, have fun, learn and</w:t>
      </w:r>
      <w:r w:rsidRPr="005F47B6">
        <w:rPr>
          <w:rFonts w:ascii="Arial" w:hAnsi="Arial" w:cs="Arial"/>
        </w:rPr>
        <w:t> </w:t>
      </w:r>
      <w:r w:rsidRPr="005F47B6">
        <w:rPr>
          <w:rFonts w:ascii="Century Gothic" w:hAnsi="Century Gothic" w:cstheme="majorHAnsi"/>
        </w:rPr>
        <w:t>develop; achieve their greatest potential through exceeding their own, their families’ and societies’ expectations of them.</w:t>
      </w:r>
    </w:p>
    <w:p w14:paraId="069AD9F9" w14:textId="77777777" w:rsidR="00462959" w:rsidRPr="005F47B6" w:rsidRDefault="00462959" w:rsidP="00462959">
      <w:pPr>
        <w:tabs>
          <w:tab w:val="left" w:pos="1455"/>
        </w:tabs>
        <w:jc w:val="both"/>
        <w:rPr>
          <w:rFonts w:ascii="Century Gothic" w:hAnsi="Century Gothic" w:cstheme="majorHAnsi"/>
          <w:b/>
          <w:u w:val="single"/>
        </w:rPr>
      </w:pPr>
      <w:r w:rsidRPr="005F47B6">
        <w:rPr>
          <w:rFonts w:ascii="Century Gothic" w:hAnsi="Century Gothic" w:cstheme="majorHAnsi"/>
          <w:b/>
          <w:noProof/>
          <w:u w:val="single"/>
        </w:rPr>
        <mc:AlternateContent>
          <mc:Choice Requires="wpi">
            <w:drawing>
              <wp:anchor distT="0" distB="0" distL="114300" distR="114300" simplePos="0" relativeHeight="251659264" behindDoc="0" locked="0" layoutInCell="1" allowOverlap="1" wp14:anchorId="79CCFBD1" wp14:editId="47E578F6">
                <wp:simplePos x="0" y="0"/>
                <wp:positionH relativeFrom="column">
                  <wp:posOffset>1356157</wp:posOffset>
                </wp:positionH>
                <wp:positionV relativeFrom="paragraph">
                  <wp:posOffset>230840</wp:posOffset>
                </wp:positionV>
                <wp:extent cx="360" cy="360"/>
                <wp:effectExtent l="38100" t="38100" r="38100" b="38100"/>
                <wp:wrapNone/>
                <wp:docPr id="19" name="Ink 1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18390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06.45pt;margin-top:17.8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zsip+AQAAKAMAAA4AAABkcnMvZTJvRG9jLnhtbJxSy27CMBC8V+o/&#10;WL6XEECIRiQciipxKOXQfoDr2MRq7I3WhoS/7yZACa2qSlysfdizMzueLxpbsr1Cb8ClPB4MOVNO&#10;Qm7cNuXvb88PM858EC4XJTiV8oPyfJHd383rKlEjKKDMFTICcT6pq5QXIVRJFHlZKCv8ACrlqKkB&#10;rQiU4jbKUdSEbstoNBxOoxowrxCk8p6qy2OTZx2+1kqGV629CqxM+WQ8InrhHCAF0xlVPk5BlM1F&#10;skVRFUaeKIkbGFlhHBH4hlqKINgOzS8oaySCBx0GEmwEWhupOj2kLB7+ULZyn62qeCJ3mEhwQbmw&#10;ERjOu+sat4ywJW2gfoGc3BG7APyESOv534wj6SXInSU+R0dQlSLQd/CFqTxnmJg85bjK4wt/t3+6&#10;KNjgRdd6v0HW3o8fOXPCEicSzigjc87i19evqROdWn/hNhpt6wjRZU3KyfNDe3aGqyYwScXxlMqS&#10;6m3Qwzy+PU/obZ7GXnncz1tKvQ+efQEAAP//AwBQSwMEFAAGAAgAAAAhAD2zp/y/AQAANAQAABAA&#10;AABkcnMvaW5rL2luazEueG1spFNNb5wwEL1H6n+wnPOCzRLtBoXNKZEqtVKUDyk9EpiAFWyvbBN2&#10;/30HA96VQg9tL8jMeN6892Z8c3uQLfkEY4VWOeURowRUqSuh6py+PN+vtpRYV6iqaLWCnB7B0tvd&#10;t4sboT5km+GXIIKyw0m2OW2c22dx3Pd91K8jbeo4YWwdf1cfP3/Q3VRVwbtQwmFLO4dKrRwc3ACW&#10;iSqnpTuwcB+xn3RnSgjpIWLK0w1nihLutZGFC4hNoRS0RBUSeb9S4o57PAjsU4OhRAoUvEoinm7S&#10;7d01BopDTs/+O6RokYmk8TLmr//EjL1n2Z+5Pxi9B+MEnGwaRU2JIynHf69vFGrA6rYbvKXks2g7&#10;lMwZw7FOcni8IOgrHmr7O7xJzETonPmUCUOczXRCAq6W3IepOos8h/CTM34BE8avV4yv+OaZbbOr&#10;dZam0XbDhoHM/ca9mTHfTGebgPdmThviM0HnqK0XlWuCTSxiyVXw6dylpdoGRN24fywudatxBaf5&#10;XN5teJKkpzVb6idqpQ084HhtZyDU8jMvfFlwZuGR+U0j01N7hPecXvp3RnzlGPCeMcJmg31NAMUh&#10;7n4DAAD//wMAUEsDBBQABgAIAAAAIQDfW0SW4QAAAAkBAAAPAAAAZHJzL2Rvd25yZXYueG1sTI/B&#10;TsMwDIbvSLxDZCQuaEubtRRK0wlN4gKaBNuE4JY2WVvROFWTbuXtMSc42v71+fuL9Wx7djKj7xxK&#10;iJcRMIO10x02Eg77p8UdMB8UatU7NBK+jYd1eXlRqFy7M76Z0y40jCDocyWhDWHIOfd1a6zySzcY&#10;pNvRjVYFGseG61GdCW57LqLollvVIX1o1WA2ram/dpOVINzq+F5txfMmfU0/ps8k27/cVFJeX82P&#10;D8CCmcNfGH71SR1KcqrchNqznhixuKeohFWaAaOAiJMEWEWLTAAvC/6/Qfk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TOyKn4BAAAoAwAADgAAAAAAAAAA&#10;AAAAAAA8AgAAZHJzL2Uyb0RvYy54bWxQSwECLQAUAAYACAAAACEAPbOn/L8BAAA0BAAAEAAAAAAA&#10;AAAAAAAAAADmAwAAZHJzL2luay9pbmsxLnhtbFBLAQItABQABgAIAAAAIQDfW0SW4QAAAAkBAAAP&#10;AAAAAAAAAAAAAAAAANMFAABkcnMvZG93bnJldi54bWxQSwECLQAUAAYACAAAACEAeRi8nb8AAAAh&#10;AQAAGQAAAAAAAAAAAAAAAADhBgAAZHJzL19yZWxzL2Uyb0RvYy54bWwucmVsc1BLBQYAAAAABgAG&#10;AHgBAADXBwAAAAA=&#10;">
                <v:imagedata r:id="rId14" o:title=""/>
              </v:shape>
            </w:pict>
          </mc:Fallback>
        </mc:AlternateContent>
      </w:r>
      <w:r w:rsidRPr="005F47B6">
        <w:rPr>
          <w:rFonts w:ascii="Century Gothic" w:hAnsi="Century Gothic" w:cstheme="majorHAnsi"/>
          <w:b/>
          <w:u w:val="single"/>
        </w:rPr>
        <w:t>Our Values</w:t>
      </w:r>
      <w:r w:rsidRPr="005F47B6">
        <w:rPr>
          <w:rFonts w:ascii="Century Gothic" w:hAnsi="Century Gothic" w:cstheme="majorHAnsi"/>
          <w:u w:val="single"/>
        </w:rPr>
        <w:t xml:space="preserve"> </w:t>
      </w:r>
      <w:r w:rsidRPr="005F47B6">
        <w:rPr>
          <w:rFonts w:ascii="Century Gothic" w:hAnsi="Century Gothic" w:cstheme="majorHAnsi"/>
        </w:rPr>
        <w:t xml:space="preserve">at Unitas </w:t>
      </w:r>
      <w:r w:rsidRPr="005F47B6">
        <w:rPr>
          <w:rFonts w:ascii="Century Gothic" w:hAnsi="Century Gothic" w:cstheme="majorHAnsi"/>
          <w:bCs/>
        </w:rPr>
        <w:t>are front and centre of all we do. Young people at Unitas have identified values which are important to them. Our values will be ‘owned’ and modelled by all involved with the organisation and we will make no apologies in challenging those who fall short of our positive expectation</w:t>
      </w:r>
    </w:p>
    <w:tbl>
      <w:tblPr>
        <w:tblStyle w:val="TableGrid"/>
        <w:tblpPr w:leftFromText="180" w:rightFromText="180" w:vertAnchor="text" w:horzAnchor="margin" w:tblpY="189"/>
        <w:tblW w:w="9391" w:type="dxa"/>
        <w:shd w:val="clear" w:color="auto" w:fill="D5DCE4" w:themeFill="text2" w:themeFillTint="33"/>
        <w:tblLook w:val="04A0" w:firstRow="1" w:lastRow="0" w:firstColumn="1" w:lastColumn="0" w:noHBand="0" w:noVBand="1"/>
      </w:tblPr>
      <w:tblGrid>
        <w:gridCol w:w="9391"/>
      </w:tblGrid>
      <w:tr w:rsidR="00462959" w:rsidRPr="005F47B6" w14:paraId="53BC21CB" w14:textId="77777777" w:rsidTr="006A7E0A">
        <w:trPr>
          <w:trHeight w:val="288"/>
        </w:trPr>
        <w:tc>
          <w:tcPr>
            <w:tcW w:w="9391" w:type="dxa"/>
            <w:shd w:val="clear" w:color="auto" w:fill="D5DCE4" w:themeFill="text2" w:themeFillTint="33"/>
          </w:tcPr>
          <w:p w14:paraId="7DA8E73E" w14:textId="77777777" w:rsidR="00462959" w:rsidRPr="005F47B6" w:rsidRDefault="00462959" w:rsidP="006A7E0A">
            <w:pPr>
              <w:jc w:val="both"/>
              <w:rPr>
                <w:rFonts w:ascii="Century Gothic" w:hAnsi="Century Gothic" w:cstheme="majorHAnsi"/>
                <w:b/>
              </w:rPr>
            </w:pPr>
            <w:r w:rsidRPr="005F47B6">
              <w:rPr>
                <w:rFonts w:ascii="Century Gothic" w:hAnsi="Century Gothic" w:cstheme="majorHAnsi"/>
                <w:b/>
              </w:rPr>
              <w:t xml:space="preserve">Unitas Values: </w:t>
            </w:r>
          </w:p>
        </w:tc>
      </w:tr>
      <w:tr w:rsidR="00462959" w:rsidRPr="005F47B6" w14:paraId="041CAC31" w14:textId="77777777" w:rsidTr="006A7E0A">
        <w:trPr>
          <w:trHeight w:val="1884"/>
        </w:trPr>
        <w:tc>
          <w:tcPr>
            <w:tcW w:w="9391" w:type="dxa"/>
            <w:shd w:val="clear" w:color="auto" w:fill="D5DCE4" w:themeFill="text2" w:themeFillTint="33"/>
          </w:tcPr>
          <w:p w14:paraId="736954B7" w14:textId="77777777" w:rsidR="00462959" w:rsidRPr="005F47B6" w:rsidRDefault="00462959" w:rsidP="006A7E0A">
            <w:pPr>
              <w:jc w:val="both"/>
              <w:rPr>
                <w:rFonts w:ascii="Century Gothic" w:hAnsi="Century Gothic" w:cstheme="majorHAnsi"/>
              </w:rPr>
            </w:pPr>
          </w:p>
          <w:p w14:paraId="2AE3E6DE" w14:textId="77777777" w:rsidR="00462959" w:rsidRPr="005F47B6" w:rsidRDefault="00462959" w:rsidP="006A7E0A">
            <w:pPr>
              <w:jc w:val="both"/>
              <w:rPr>
                <w:rFonts w:ascii="Century Gothic" w:hAnsi="Century Gothic" w:cstheme="majorHAnsi"/>
                <w:b/>
              </w:rPr>
            </w:pPr>
            <w:r w:rsidRPr="005F47B6">
              <w:rPr>
                <w:rFonts w:ascii="Century Gothic" w:hAnsi="Century Gothic" w:cstheme="majorHAnsi"/>
                <w:b/>
              </w:rPr>
              <w:t xml:space="preserve">Young People First: </w:t>
            </w:r>
            <w:r w:rsidRPr="005F47B6">
              <w:rPr>
                <w:rFonts w:ascii="Century Gothic" w:hAnsi="Century Gothic" w:cstheme="majorHAnsi"/>
              </w:rPr>
              <w:t>We will show an absolute determination to unite young people in order to help them raise their aspirations and fulfil their potential.</w:t>
            </w:r>
          </w:p>
        </w:tc>
      </w:tr>
      <w:tr w:rsidR="00462959" w:rsidRPr="005F47B6" w14:paraId="24D99C75" w14:textId="77777777" w:rsidTr="006A7E0A">
        <w:trPr>
          <w:trHeight w:val="1672"/>
        </w:trPr>
        <w:tc>
          <w:tcPr>
            <w:tcW w:w="9391" w:type="dxa"/>
            <w:shd w:val="clear" w:color="auto" w:fill="D5DCE4" w:themeFill="text2" w:themeFillTint="33"/>
          </w:tcPr>
          <w:p w14:paraId="5B068999" w14:textId="77777777" w:rsidR="00462959" w:rsidRPr="005F47B6" w:rsidRDefault="00462959" w:rsidP="006A7E0A">
            <w:pPr>
              <w:jc w:val="both"/>
              <w:rPr>
                <w:rFonts w:ascii="Century Gothic" w:hAnsi="Century Gothic" w:cstheme="majorHAnsi"/>
                <w:b/>
              </w:rPr>
            </w:pPr>
            <w:r w:rsidRPr="005F47B6">
              <w:rPr>
                <w:rFonts w:ascii="Century Gothic" w:hAnsi="Century Gothic" w:cstheme="majorHAnsi"/>
                <w:b/>
              </w:rPr>
              <w:t xml:space="preserve">Be The Best Version of you: </w:t>
            </w:r>
            <w:r w:rsidRPr="005F47B6">
              <w:rPr>
                <w:rFonts w:ascii="Century Gothic" w:hAnsi="Century Gothic" w:cstheme="majorHAnsi"/>
              </w:rPr>
              <w:t xml:space="preserve">We want everyone associated with Unitas to be the best they can be, to never settle for ‘just enough’ or ‘second best’ and to constantly strive to do more and to challenge each other for more. </w:t>
            </w:r>
          </w:p>
        </w:tc>
      </w:tr>
      <w:tr w:rsidR="00462959" w:rsidRPr="005F47B6" w14:paraId="70C00E45" w14:textId="77777777" w:rsidTr="006A7E0A">
        <w:trPr>
          <w:trHeight w:val="1663"/>
        </w:trPr>
        <w:tc>
          <w:tcPr>
            <w:tcW w:w="9391" w:type="dxa"/>
            <w:shd w:val="clear" w:color="auto" w:fill="D5DCE4" w:themeFill="text2" w:themeFillTint="33"/>
          </w:tcPr>
          <w:p w14:paraId="4B54013B" w14:textId="77777777" w:rsidR="00462959" w:rsidRPr="005F47B6" w:rsidRDefault="00462959" w:rsidP="006A7E0A">
            <w:pPr>
              <w:jc w:val="both"/>
              <w:rPr>
                <w:rFonts w:ascii="Century Gothic" w:hAnsi="Century Gothic" w:cstheme="majorHAnsi"/>
              </w:rPr>
            </w:pPr>
            <w:r w:rsidRPr="005F47B6">
              <w:rPr>
                <w:rFonts w:ascii="Century Gothic" w:hAnsi="Century Gothic" w:cstheme="majorHAnsi"/>
                <w:b/>
              </w:rPr>
              <w:lastRenderedPageBreak/>
              <w:t xml:space="preserve">Integrity: </w:t>
            </w:r>
            <w:r w:rsidRPr="005F47B6">
              <w:rPr>
                <w:rFonts w:ascii="Century Gothic" w:hAnsi="Century Gothic" w:cstheme="majorHAnsi"/>
              </w:rPr>
              <w:t xml:space="preserve">We want everyone associated with Unitas to act with integrity, to be honest and open, and to respect each other and the youth zone environment. </w:t>
            </w:r>
          </w:p>
        </w:tc>
      </w:tr>
      <w:tr w:rsidR="00462959" w:rsidRPr="005F47B6" w14:paraId="2B636FFC" w14:textId="77777777" w:rsidTr="006A7E0A">
        <w:trPr>
          <w:trHeight w:val="1389"/>
        </w:trPr>
        <w:tc>
          <w:tcPr>
            <w:tcW w:w="9391" w:type="dxa"/>
            <w:shd w:val="clear" w:color="auto" w:fill="D5DCE4" w:themeFill="text2" w:themeFillTint="33"/>
          </w:tcPr>
          <w:p w14:paraId="12F0651B" w14:textId="77777777" w:rsidR="00462959" w:rsidRPr="005F47B6" w:rsidRDefault="00462959" w:rsidP="006A7E0A">
            <w:pPr>
              <w:jc w:val="both"/>
              <w:rPr>
                <w:rFonts w:ascii="Century Gothic" w:hAnsi="Century Gothic" w:cstheme="majorHAnsi"/>
                <w:b/>
              </w:rPr>
            </w:pPr>
            <w:r w:rsidRPr="005F47B6">
              <w:rPr>
                <w:rFonts w:ascii="Century Gothic" w:hAnsi="Century Gothic" w:cstheme="majorHAnsi"/>
                <w:b/>
              </w:rPr>
              <w:t>#</w:t>
            </w:r>
            <w:proofErr w:type="spellStart"/>
            <w:r w:rsidRPr="005F47B6">
              <w:rPr>
                <w:rFonts w:ascii="Century Gothic" w:hAnsi="Century Gothic" w:cstheme="majorHAnsi"/>
                <w:b/>
              </w:rPr>
              <w:t>Oneteam</w:t>
            </w:r>
            <w:proofErr w:type="spellEnd"/>
            <w:r w:rsidRPr="005F47B6">
              <w:rPr>
                <w:rFonts w:ascii="Century Gothic" w:hAnsi="Century Gothic" w:cstheme="majorHAnsi"/>
                <w:b/>
              </w:rPr>
              <w:t xml:space="preserve">: </w:t>
            </w:r>
            <w:r w:rsidRPr="005F47B6">
              <w:rPr>
                <w:rFonts w:ascii="Century Gothic" w:hAnsi="Century Gothic" w:cstheme="majorHAnsi"/>
              </w:rPr>
              <w:t xml:space="preserve">All those associated with Unitas will display a willingness to work together and to form positive and collaborative relationships that strive for the best possible outcomes for young people. </w:t>
            </w:r>
          </w:p>
        </w:tc>
      </w:tr>
      <w:tr w:rsidR="00462959" w:rsidRPr="005F47B6" w14:paraId="4B2AF3A1" w14:textId="77777777" w:rsidTr="006A7E0A">
        <w:trPr>
          <w:trHeight w:val="1672"/>
        </w:trPr>
        <w:tc>
          <w:tcPr>
            <w:tcW w:w="9391" w:type="dxa"/>
            <w:shd w:val="clear" w:color="auto" w:fill="D5DCE4" w:themeFill="text2" w:themeFillTint="33"/>
          </w:tcPr>
          <w:p w14:paraId="20CBF2B6" w14:textId="77777777" w:rsidR="00462959" w:rsidRPr="005F47B6" w:rsidRDefault="00462959" w:rsidP="006A7E0A">
            <w:pPr>
              <w:jc w:val="both"/>
              <w:rPr>
                <w:rFonts w:ascii="Century Gothic" w:hAnsi="Century Gothic" w:cstheme="majorHAnsi"/>
              </w:rPr>
            </w:pPr>
            <w:r w:rsidRPr="005F47B6">
              <w:rPr>
                <w:rFonts w:ascii="Century Gothic" w:hAnsi="Century Gothic" w:cstheme="majorHAnsi"/>
                <w:b/>
              </w:rPr>
              <w:t xml:space="preserve">Dream Big: </w:t>
            </w:r>
            <w:r w:rsidRPr="005F47B6">
              <w:rPr>
                <w:rFonts w:ascii="Century Gothic" w:hAnsi="Century Gothic" w:cstheme="majorHAnsi"/>
              </w:rPr>
              <w:t xml:space="preserve">We will support young people to achieve their goals helping them see that they can be whoever they wish to be and that they can have some fun along the way in a safe and nurturing environment. </w:t>
            </w:r>
          </w:p>
        </w:tc>
      </w:tr>
    </w:tbl>
    <w:p w14:paraId="49D13437" w14:textId="77777777" w:rsidR="00462959" w:rsidRPr="00C90219" w:rsidRDefault="00462959" w:rsidP="00462959">
      <w:pPr>
        <w:rPr>
          <w:rFonts w:ascii="Arial" w:hAnsi="Arial" w:cs="Arial"/>
        </w:rPr>
      </w:pPr>
    </w:p>
    <w:p w14:paraId="6C98938B" w14:textId="77777777" w:rsidR="006D4FF3" w:rsidRDefault="006D4FF3"/>
    <w:sectPr w:rsidR="006D4FF3" w:rsidSect="0091659A">
      <w:headerReference w:type="even" r:id="rId15"/>
      <w:headerReference w:type="default" r:id="rId16"/>
      <w:footerReference w:type="even" r:id="rId17"/>
      <w:footerReference w:type="default" r:id="rId18"/>
      <w:headerReference w:type="first" r:id="rId19"/>
      <w:footerReference w:type="first" r:id="rId20"/>
      <w:pgSz w:w="11906" w:h="16838"/>
      <w:pgMar w:top="567" w:right="1440" w:bottom="1440" w:left="1440"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73AC" w14:textId="77777777" w:rsidR="0059509B" w:rsidRDefault="0059509B">
      <w:pPr>
        <w:spacing w:after="0" w:line="240" w:lineRule="auto"/>
      </w:pPr>
      <w:r>
        <w:separator/>
      </w:r>
    </w:p>
  </w:endnote>
  <w:endnote w:type="continuationSeparator" w:id="0">
    <w:p w14:paraId="6F2F8345" w14:textId="77777777" w:rsidR="0059509B" w:rsidRDefault="0059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D3CD" w14:textId="77777777" w:rsidR="00D31E64" w:rsidRDefault="00595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B591" w14:textId="77777777" w:rsidR="00D31E64" w:rsidRDefault="00595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11AA" w14:textId="77777777" w:rsidR="00D31E64" w:rsidRDefault="0059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3199" w14:textId="77777777" w:rsidR="0059509B" w:rsidRDefault="0059509B">
      <w:pPr>
        <w:spacing w:after="0" w:line="240" w:lineRule="auto"/>
      </w:pPr>
      <w:r>
        <w:separator/>
      </w:r>
    </w:p>
  </w:footnote>
  <w:footnote w:type="continuationSeparator" w:id="0">
    <w:p w14:paraId="788E47B2" w14:textId="77777777" w:rsidR="0059509B" w:rsidRDefault="0059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4EE8" w14:textId="77777777" w:rsidR="00D31E64" w:rsidRDefault="00595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36EC" w14:textId="77777777" w:rsidR="00A36C0C" w:rsidRDefault="0059509B" w:rsidP="00A36C0C">
    <w:pPr>
      <w:spacing w:after="0"/>
      <w:rPr>
        <w:rFonts w:eastAsia="Times New Roman"/>
        <w:color w:val="A8D08D" w:themeColor="accent6" w:themeTint="99"/>
        <w:lang w:eastAsia="en-GB"/>
      </w:rPr>
    </w:pPr>
  </w:p>
  <w:p w14:paraId="2A63EED3" w14:textId="77777777" w:rsidR="00A36C0C" w:rsidRDefault="0059509B" w:rsidP="00A36C0C">
    <w:pPr>
      <w:spacing w:after="0"/>
      <w:rPr>
        <w:rFonts w:eastAsia="Times New Roman"/>
        <w:color w:val="A8D08D" w:themeColor="accent6" w:themeTint="99"/>
        <w:lang w:eastAsia="en-GB"/>
      </w:rPr>
    </w:pPr>
  </w:p>
  <w:p w14:paraId="56CDEE7E" w14:textId="77777777" w:rsidR="00FE6E0D" w:rsidRDefault="0059509B" w:rsidP="00CB495F">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B28D" w14:textId="77777777" w:rsidR="0091659A" w:rsidRDefault="00C06BDB">
    <w:pPr>
      <w:pStyle w:val="Header"/>
    </w:pPr>
    <w:r>
      <w:rPr>
        <w:noProof/>
      </w:rPr>
      <w:drawing>
        <wp:inline distT="0" distB="0" distL="0" distR="0" wp14:anchorId="1D4E9677" wp14:editId="6AEF0F53">
          <wp:extent cx="1414462" cy="481012"/>
          <wp:effectExtent l="0" t="0" r="0" b="0"/>
          <wp:docPr id="1" name="Picture 1" descr="Unitas_OnSide_RGB_150dpi (002)"/>
          <wp:cNvGraphicFramePr/>
          <a:graphic xmlns:a="http://schemas.openxmlformats.org/drawingml/2006/main">
            <a:graphicData uri="http://schemas.openxmlformats.org/drawingml/2006/picture">
              <pic:pic xmlns:pic="http://schemas.openxmlformats.org/drawingml/2006/picture">
                <pic:nvPicPr>
                  <pic:cNvPr id="1" name="Picture 1" descr="Unitas_OnSide_RGB_150dpi (0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253" cy="493523"/>
                  </a:xfrm>
                  <a:prstGeom prst="rect">
                    <a:avLst/>
                  </a:prstGeom>
                  <a:noFill/>
                  <a:ln>
                    <a:noFill/>
                  </a:ln>
                </pic:spPr>
              </pic:pic>
            </a:graphicData>
          </a:graphic>
        </wp:inline>
      </w:drawing>
    </w:r>
    <w:r>
      <w:rPr>
        <w:noProof/>
        <w:color w:val="212121"/>
        <w:lang w:val="en-US"/>
      </w:rPr>
      <w:drawing>
        <wp:anchor distT="0" distB="0" distL="114300" distR="114300" simplePos="0" relativeHeight="251659264" behindDoc="1" locked="0" layoutInCell="1" allowOverlap="1" wp14:anchorId="702BC78E" wp14:editId="5A937BB6">
          <wp:simplePos x="0" y="0"/>
          <wp:positionH relativeFrom="column">
            <wp:posOffset>5200650</wp:posOffset>
          </wp:positionH>
          <wp:positionV relativeFrom="paragraph">
            <wp:posOffset>-600075</wp:posOffset>
          </wp:positionV>
          <wp:extent cx="1428750" cy="933450"/>
          <wp:effectExtent l="0" t="0" r="0" b="0"/>
          <wp:wrapNone/>
          <wp:docPr id="14" name="Picture 14"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336F"/>
    <w:multiLevelType w:val="hybridMultilevel"/>
    <w:tmpl w:val="E09A1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C698B"/>
    <w:multiLevelType w:val="hybridMultilevel"/>
    <w:tmpl w:val="6ECE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D0718"/>
    <w:multiLevelType w:val="hybridMultilevel"/>
    <w:tmpl w:val="4CF24F40"/>
    <w:lvl w:ilvl="0" w:tplc="08090001">
      <w:start w:val="1"/>
      <w:numFmt w:val="bullet"/>
      <w:lvlText w:val=""/>
      <w:lvlJc w:val="left"/>
      <w:pPr>
        <w:ind w:left="720" w:hanging="360"/>
      </w:pPr>
      <w:rPr>
        <w:rFonts w:ascii="Symbol" w:hAnsi="Symbol" w:hint="default"/>
      </w:rPr>
    </w:lvl>
    <w:lvl w:ilvl="1" w:tplc="CF347314">
      <w:numFmt w:val="bullet"/>
      <w:lvlText w:val=""/>
      <w:lvlJc w:val="left"/>
      <w:pPr>
        <w:ind w:left="1800" w:hanging="72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701A6"/>
    <w:multiLevelType w:val="hybridMultilevel"/>
    <w:tmpl w:val="EEAA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C4D44"/>
    <w:multiLevelType w:val="hybridMultilevel"/>
    <w:tmpl w:val="6B52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30DF2"/>
    <w:multiLevelType w:val="hybridMultilevel"/>
    <w:tmpl w:val="BED2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47E85"/>
    <w:multiLevelType w:val="hybridMultilevel"/>
    <w:tmpl w:val="2BFC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2D79E4"/>
    <w:multiLevelType w:val="hybridMultilevel"/>
    <w:tmpl w:val="C93A3F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69CC05FC"/>
    <w:multiLevelType w:val="hybridMultilevel"/>
    <w:tmpl w:val="9E28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902DC"/>
    <w:multiLevelType w:val="hybridMultilevel"/>
    <w:tmpl w:val="A44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4"/>
  </w:num>
  <w:num w:numId="6">
    <w:abstractNumId w:val="9"/>
  </w:num>
  <w:num w:numId="7">
    <w:abstractNumId w:val="10"/>
  </w:num>
  <w:num w:numId="8">
    <w:abstractNumId w:val="7"/>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59"/>
    <w:rsid w:val="000E4175"/>
    <w:rsid w:val="00121DBD"/>
    <w:rsid w:val="00152E8B"/>
    <w:rsid w:val="00153AEA"/>
    <w:rsid w:val="00203954"/>
    <w:rsid w:val="002E3C34"/>
    <w:rsid w:val="002E5F73"/>
    <w:rsid w:val="002F06A3"/>
    <w:rsid w:val="003120FA"/>
    <w:rsid w:val="00332BDE"/>
    <w:rsid w:val="003B2844"/>
    <w:rsid w:val="00412D99"/>
    <w:rsid w:val="00434146"/>
    <w:rsid w:val="00462959"/>
    <w:rsid w:val="004C7585"/>
    <w:rsid w:val="0059509B"/>
    <w:rsid w:val="00642A80"/>
    <w:rsid w:val="00673E0B"/>
    <w:rsid w:val="006A1FD7"/>
    <w:rsid w:val="006D07D3"/>
    <w:rsid w:val="006D4FF3"/>
    <w:rsid w:val="00750B21"/>
    <w:rsid w:val="00786079"/>
    <w:rsid w:val="00880B21"/>
    <w:rsid w:val="00892BC7"/>
    <w:rsid w:val="009732B0"/>
    <w:rsid w:val="009C0A42"/>
    <w:rsid w:val="00A201DC"/>
    <w:rsid w:val="00A36C1E"/>
    <w:rsid w:val="00B90074"/>
    <w:rsid w:val="00B96C5A"/>
    <w:rsid w:val="00BC4D23"/>
    <w:rsid w:val="00C06BDB"/>
    <w:rsid w:val="00C56076"/>
    <w:rsid w:val="00C813C5"/>
    <w:rsid w:val="00CB28FB"/>
    <w:rsid w:val="00D36A73"/>
    <w:rsid w:val="00D9534B"/>
    <w:rsid w:val="00DB4115"/>
    <w:rsid w:val="00E07A67"/>
    <w:rsid w:val="00ED07E5"/>
    <w:rsid w:val="00EE0286"/>
    <w:rsid w:val="00F0365B"/>
    <w:rsid w:val="00F13C1B"/>
    <w:rsid w:val="00FD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6AD1"/>
  <w15:chartTrackingRefBased/>
  <w15:docId w15:val="{093CEBB4-37B9-48B1-99D8-090A747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59"/>
    <w:pPr>
      <w:spacing w:after="200" w:line="276" w:lineRule="auto"/>
    </w:pPr>
    <w:rPr>
      <w:rFonts w:ascii="Calibri" w:eastAsiaTheme="minorEastAsia" w:hAnsi="Calibri" w:cs="Calibri"/>
    </w:rPr>
  </w:style>
  <w:style w:type="paragraph" w:styleId="Heading2">
    <w:name w:val="heading 2"/>
    <w:basedOn w:val="Normal"/>
    <w:next w:val="Normal"/>
    <w:link w:val="Heading2Char"/>
    <w:uiPriority w:val="99"/>
    <w:qFormat/>
    <w:rsid w:val="00462959"/>
    <w:pPr>
      <w:keepNext/>
      <w:jc w:val="center"/>
      <w:outlineLvl w:val="1"/>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2959"/>
    <w:rPr>
      <w:rFonts w:ascii="Verdana" w:eastAsiaTheme="minorEastAsia" w:hAnsi="Verdana" w:cs="Verdana"/>
      <w:b/>
      <w:bCs/>
    </w:rPr>
  </w:style>
  <w:style w:type="paragraph" w:styleId="Header">
    <w:name w:val="header"/>
    <w:basedOn w:val="Normal"/>
    <w:link w:val="HeaderChar"/>
    <w:uiPriority w:val="99"/>
    <w:rsid w:val="00462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59"/>
    <w:rPr>
      <w:rFonts w:ascii="Calibri" w:eastAsiaTheme="minorEastAsia" w:hAnsi="Calibri" w:cs="Calibri"/>
    </w:rPr>
  </w:style>
  <w:style w:type="paragraph" w:styleId="Footer">
    <w:name w:val="footer"/>
    <w:basedOn w:val="Normal"/>
    <w:link w:val="FooterChar"/>
    <w:uiPriority w:val="99"/>
    <w:rsid w:val="00462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959"/>
    <w:rPr>
      <w:rFonts w:ascii="Calibri" w:eastAsiaTheme="minorEastAsia" w:hAnsi="Calibri" w:cs="Calibri"/>
    </w:rPr>
  </w:style>
  <w:style w:type="paragraph" w:styleId="BodyText2">
    <w:name w:val="Body Text 2"/>
    <w:basedOn w:val="Normal"/>
    <w:link w:val="BodyText2Char"/>
    <w:uiPriority w:val="99"/>
    <w:rsid w:val="00462959"/>
    <w:rPr>
      <w:rFonts w:ascii="Verdana" w:hAnsi="Verdana" w:cs="Verdana"/>
      <w:color w:val="000000"/>
    </w:rPr>
  </w:style>
  <w:style w:type="character" w:customStyle="1" w:styleId="BodyText2Char">
    <w:name w:val="Body Text 2 Char"/>
    <w:basedOn w:val="DefaultParagraphFont"/>
    <w:link w:val="BodyText2"/>
    <w:uiPriority w:val="99"/>
    <w:rsid w:val="00462959"/>
    <w:rPr>
      <w:rFonts w:ascii="Verdana" w:eastAsiaTheme="minorEastAsia" w:hAnsi="Verdana" w:cs="Verdana"/>
      <w:color w:val="000000"/>
    </w:rPr>
  </w:style>
  <w:style w:type="paragraph" w:styleId="BodyText">
    <w:name w:val="Body Text"/>
    <w:basedOn w:val="Normal"/>
    <w:link w:val="BodyTextChar"/>
    <w:uiPriority w:val="99"/>
    <w:rsid w:val="00462959"/>
    <w:pPr>
      <w:spacing w:after="120"/>
    </w:pPr>
  </w:style>
  <w:style w:type="character" w:customStyle="1" w:styleId="BodyTextChar">
    <w:name w:val="Body Text Char"/>
    <w:basedOn w:val="DefaultParagraphFont"/>
    <w:link w:val="BodyText"/>
    <w:uiPriority w:val="99"/>
    <w:rsid w:val="00462959"/>
    <w:rPr>
      <w:rFonts w:ascii="Calibri" w:eastAsiaTheme="minorEastAsia" w:hAnsi="Calibri" w:cs="Calibri"/>
    </w:rPr>
  </w:style>
  <w:style w:type="character" w:styleId="Hyperlink">
    <w:name w:val="Hyperlink"/>
    <w:basedOn w:val="DefaultParagraphFont"/>
    <w:uiPriority w:val="99"/>
    <w:rsid w:val="00462959"/>
    <w:rPr>
      <w:rFonts w:ascii="Times New Roman" w:hAnsi="Times New Roman" w:cs="Times New Roman"/>
      <w:color w:val="0000FF"/>
      <w:u w:val="single"/>
    </w:rPr>
  </w:style>
  <w:style w:type="paragraph" w:styleId="ListParagraph">
    <w:name w:val="List Paragraph"/>
    <w:basedOn w:val="Normal"/>
    <w:uiPriority w:val="34"/>
    <w:qFormat/>
    <w:rsid w:val="00462959"/>
    <w:pPr>
      <w:ind w:left="720"/>
      <w:contextualSpacing/>
    </w:pPr>
    <w:rPr>
      <w:rFonts w:asciiTheme="minorHAnsi" w:eastAsiaTheme="minorHAnsi" w:hAnsiTheme="minorHAnsi" w:cstheme="minorBidi"/>
    </w:rPr>
  </w:style>
  <w:style w:type="table" w:styleId="TableGrid">
    <w:name w:val="Table Grid"/>
    <w:basedOn w:val="TableNormal"/>
    <w:uiPriority w:val="59"/>
    <w:rsid w:val="004629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959"/>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NoSpacing">
    <w:name w:val="No Spacing"/>
    <w:uiPriority w:val="1"/>
    <w:qFormat/>
    <w:rsid w:val="00462959"/>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6D07D3"/>
    <w:pPr>
      <w:spacing w:after="120"/>
      <w:ind w:left="283"/>
    </w:pPr>
  </w:style>
  <w:style w:type="character" w:customStyle="1" w:styleId="BodyTextIndentChar">
    <w:name w:val="Body Text Indent Char"/>
    <w:basedOn w:val="DefaultParagraphFont"/>
    <w:link w:val="BodyTextIndent"/>
    <w:uiPriority w:val="99"/>
    <w:semiHidden/>
    <w:rsid w:val="006D07D3"/>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jymQsjY3ym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ZCMoDYEfTQ"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watch?v=Yb18h1TPRN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cid:27317302-3fcf-4a81-b80b-e630b7aa9736" TargetMode="External"/><Relationship Id="rId2" Type="http://schemas.openxmlformats.org/officeDocument/2006/relationships/image" Target="media/image2.png"/><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17T08:53:44.870"/>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964F734D86EF4EA892294DF3761D71" ma:contentTypeVersion="8" ma:contentTypeDescription="Create a new document." ma:contentTypeScope="" ma:versionID="2ddb40ec6c85f483767a3e74f7e3dacc">
  <xsd:schema xmlns:xsd="http://www.w3.org/2001/XMLSchema" xmlns:xs="http://www.w3.org/2001/XMLSchema" xmlns:p="http://schemas.microsoft.com/office/2006/metadata/properties" xmlns:ns3="70769bc2-bc74-42c0-ae30-f789f3eae0c9" xmlns:ns4="4a68587d-f949-40e3-acde-40c1044ac321" targetNamespace="http://schemas.microsoft.com/office/2006/metadata/properties" ma:root="true" ma:fieldsID="db534335e075286ba0183c935172a0cf" ns3:_="" ns4:_="">
    <xsd:import namespace="70769bc2-bc74-42c0-ae30-f789f3eae0c9"/>
    <xsd:import namespace="4a68587d-f949-40e3-acde-40c1044ac32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9bc2-bc74-42c0-ae30-f789f3eae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8587d-f949-40e3-acde-40c1044ac3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B09C6-1DF5-48D1-8EE0-26794E517F44}">
  <ds:schemaRefs>
    <ds:schemaRef ds:uri="http://schemas.microsoft.com/sharepoint/v3/contenttype/forms"/>
  </ds:schemaRefs>
</ds:datastoreItem>
</file>

<file path=customXml/itemProps2.xml><?xml version="1.0" encoding="utf-8"?>
<ds:datastoreItem xmlns:ds="http://schemas.openxmlformats.org/officeDocument/2006/customXml" ds:itemID="{FD88B1E3-2858-4EE3-A33C-7A8925545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9bc2-bc74-42c0-ae30-f789f3eae0c9"/>
    <ds:schemaRef ds:uri="4a68587d-f949-40e3-acde-40c1044ac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5E410-DA12-481B-8459-D706B0A7E3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8</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Lewis</dc:creator>
  <cp:keywords/>
  <dc:description/>
  <cp:lastModifiedBy>Tony Lewis</cp:lastModifiedBy>
  <cp:revision>41</cp:revision>
  <dcterms:created xsi:type="dcterms:W3CDTF">2019-12-23T16:48:00Z</dcterms:created>
  <dcterms:modified xsi:type="dcterms:W3CDTF">2020-02-10T21:35:00Z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0x010100BA964F734D86EF4EA892294DF3761D71</vt:lpwstr>
  </property>
</Properties>
</file>